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2C" w:rsidRDefault="003F6C9D" w:rsidP="007D782C">
      <w:pPr>
        <w:tabs>
          <w:tab w:val="left" w:pos="9288"/>
        </w:tabs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15600" cy="7232400"/>
            <wp:effectExtent l="857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15600" cy="7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3992" w:rsidRPr="00607C45">
        <w:rPr>
          <w:rFonts w:ascii="Times New Roman" w:hAnsi="Times New Roman"/>
          <w:sz w:val="24"/>
          <w:szCs w:val="24"/>
        </w:rPr>
        <w:t xml:space="preserve">                         </w:t>
      </w:r>
      <w:r w:rsidR="00010C38">
        <w:rPr>
          <w:rFonts w:ascii="Times New Roman" w:hAnsi="Times New Roman"/>
          <w:sz w:val="24"/>
          <w:szCs w:val="24"/>
        </w:rPr>
        <w:t xml:space="preserve">                          </w:t>
      </w:r>
      <w:r w:rsidR="00B13992" w:rsidRPr="00607C45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3F6C9D" w:rsidRDefault="003F6C9D" w:rsidP="007D782C">
      <w:pPr>
        <w:tabs>
          <w:tab w:val="left" w:pos="9288"/>
        </w:tabs>
      </w:pPr>
    </w:p>
    <w:p w:rsidR="007D782C" w:rsidRDefault="007D782C" w:rsidP="007D782C">
      <w:pPr>
        <w:tabs>
          <w:tab w:val="left" w:pos="9288"/>
        </w:tabs>
        <w:rPr>
          <w:sz w:val="28"/>
          <w:szCs w:val="28"/>
        </w:rPr>
      </w:pPr>
      <w:r>
        <w:lastRenderedPageBreak/>
        <w:t>Рабочая программа по предмету «</w:t>
      </w:r>
      <w:proofErr w:type="spellStart"/>
      <w:r>
        <w:t>исскуство</w:t>
      </w:r>
      <w:proofErr w:type="spellEnd"/>
      <w:r>
        <w:t xml:space="preserve"> (</w:t>
      </w:r>
      <w:proofErr w:type="gramStart"/>
      <w:r>
        <w:t>ИЗО</w:t>
      </w:r>
      <w:proofErr w:type="gramEnd"/>
      <w:r>
        <w:t xml:space="preserve">) » в  5-7 классах разработана в соответствии с: </w:t>
      </w:r>
    </w:p>
    <w:p w:rsidR="007D782C" w:rsidRDefault="007D782C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ООШ»;</w:t>
      </w:r>
    </w:p>
    <w:p w:rsidR="005E10C4" w:rsidRDefault="007D782C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>
        <w:rPr>
          <w:rFonts w:ascii="Times New Roman" w:hAnsi="Times New Roman"/>
          <w:sz w:val="24"/>
          <w:szCs w:val="24"/>
        </w:rPr>
        <w:t>Чувашскомайнсая</w:t>
      </w:r>
      <w:proofErr w:type="spellEnd"/>
      <w:r>
        <w:rPr>
          <w:rFonts w:ascii="Times New Roman" w:hAnsi="Times New Roman"/>
          <w:sz w:val="24"/>
          <w:szCs w:val="24"/>
        </w:rPr>
        <w:t xml:space="preserve">  ООШ» «</w:t>
      </w:r>
      <w:r w:rsidR="001F69BA"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 xml:space="preserve">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</w:p>
    <w:p w:rsidR="005E10C4" w:rsidRDefault="009259F7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Целью изучения курс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изобразительное искусство)-развитие визуально-пространственного мышления учащихся как формы эмоционально-</w:t>
      </w:r>
      <w:proofErr w:type="spellStart"/>
      <w:r>
        <w:rPr>
          <w:rFonts w:ascii="Times New Roman" w:hAnsi="Times New Roman"/>
          <w:sz w:val="24"/>
          <w:szCs w:val="24"/>
        </w:rPr>
        <w:t>ценностного,эстетического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освоения </w:t>
      </w:r>
      <w:proofErr w:type="spellStart"/>
      <w:r>
        <w:rPr>
          <w:rFonts w:ascii="Times New Roman" w:hAnsi="Times New Roman"/>
          <w:sz w:val="24"/>
          <w:szCs w:val="24"/>
        </w:rPr>
        <w:t>мира,как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формы самовыражения ориентации в художественном и нравственном </w:t>
      </w:r>
      <w:proofErr w:type="spellStart"/>
      <w:r>
        <w:rPr>
          <w:rFonts w:ascii="Times New Roman" w:hAnsi="Times New Roman"/>
          <w:sz w:val="24"/>
          <w:szCs w:val="24"/>
        </w:rPr>
        <w:t>пространсве</w:t>
      </w:r>
      <w:proofErr w:type="spellEnd"/>
      <w:r>
        <w:rPr>
          <w:rFonts w:ascii="Times New Roman" w:hAnsi="Times New Roman"/>
          <w:sz w:val="24"/>
          <w:szCs w:val="24"/>
        </w:rPr>
        <w:t xml:space="preserve"> культуры.</w:t>
      </w:r>
    </w:p>
    <w:p w:rsidR="005E10C4" w:rsidRDefault="009259F7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proofErr w:type="gramStart"/>
      <w:r>
        <w:rPr>
          <w:rFonts w:ascii="Times New Roman" w:hAnsi="Times New Roman"/>
          <w:sz w:val="24"/>
          <w:szCs w:val="24"/>
        </w:rPr>
        <w:t>задачи-формирование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опыта смыслового и эмоционально-ценностного восприятия визуального образа реальности и произведений искусства.</w:t>
      </w:r>
    </w:p>
    <w:p w:rsidR="005E10C4" w:rsidRDefault="001F69BA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Освоение художественной </w:t>
      </w:r>
      <w:proofErr w:type="spellStart"/>
      <w:r>
        <w:rPr>
          <w:rFonts w:ascii="Times New Roman" w:hAnsi="Times New Roman"/>
          <w:sz w:val="24"/>
          <w:szCs w:val="24"/>
        </w:rPr>
        <w:t>культуры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азвитие</w:t>
      </w:r>
      <w:proofErr w:type="spellEnd"/>
      <w:r>
        <w:rPr>
          <w:rFonts w:ascii="Times New Roman" w:hAnsi="Times New Roman"/>
          <w:sz w:val="24"/>
          <w:szCs w:val="24"/>
        </w:rPr>
        <w:t xml:space="preserve"> творческого опыта.</w:t>
      </w:r>
    </w:p>
    <w:p w:rsidR="007D782C" w:rsidRDefault="001F69BA" w:rsidP="007D78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Воспитание уважения к истории культуры своего </w:t>
      </w:r>
      <w:proofErr w:type="spellStart"/>
      <w:r>
        <w:rPr>
          <w:rFonts w:ascii="Times New Roman" w:hAnsi="Times New Roman"/>
          <w:sz w:val="24"/>
          <w:szCs w:val="24"/>
        </w:rPr>
        <w:t>Отечества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онимание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красоты человека.</w:t>
      </w:r>
    </w:p>
    <w:p w:rsidR="00AE25D5" w:rsidRDefault="00AE25D5" w:rsidP="00B40D7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13992" w:rsidRDefault="00B40D70" w:rsidP="00B40D70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40D70">
        <w:rPr>
          <w:rFonts w:ascii="Times New Roman" w:hAnsi="Times New Roman"/>
          <w:b/>
          <w:sz w:val="24"/>
          <w:szCs w:val="24"/>
          <w:u w:val="single"/>
        </w:rPr>
        <w:t xml:space="preserve">Описание места </w:t>
      </w:r>
      <w:r w:rsidR="00AE25D5" w:rsidRPr="00B40D70">
        <w:rPr>
          <w:rFonts w:ascii="Times New Roman" w:hAnsi="Times New Roman"/>
          <w:b/>
          <w:sz w:val="24"/>
          <w:szCs w:val="24"/>
          <w:u w:val="single"/>
        </w:rPr>
        <w:t>предмета</w:t>
      </w:r>
      <w:r w:rsidRPr="00B40D70">
        <w:rPr>
          <w:rFonts w:ascii="Times New Roman" w:hAnsi="Times New Roman"/>
          <w:b/>
          <w:sz w:val="24"/>
          <w:szCs w:val="24"/>
          <w:u w:val="single"/>
        </w:rPr>
        <w:t xml:space="preserve"> учебном </w:t>
      </w:r>
      <w:proofErr w:type="gramStart"/>
      <w:r w:rsidRPr="00B40D70">
        <w:rPr>
          <w:rFonts w:ascii="Times New Roman" w:hAnsi="Times New Roman"/>
          <w:b/>
          <w:sz w:val="24"/>
          <w:szCs w:val="24"/>
          <w:u w:val="single"/>
        </w:rPr>
        <w:t>плане</w:t>
      </w:r>
      <w:proofErr w:type="gramEnd"/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B40D70">
        <w:rPr>
          <w:rFonts w:ascii="Times New Roman" w:hAnsi="Times New Roman"/>
          <w:sz w:val="24"/>
          <w:szCs w:val="24"/>
        </w:rPr>
        <w:t>Обязаельное</w:t>
      </w:r>
      <w:proofErr w:type="spellEnd"/>
      <w:r w:rsidRPr="00B40D70">
        <w:rPr>
          <w:rFonts w:ascii="Times New Roman" w:hAnsi="Times New Roman"/>
          <w:sz w:val="24"/>
          <w:szCs w:val="24"/>
        </w:rPr>
        <w:t xml:space="preserve"> изучение </w:t>
      </w:r>
      <w:proofErr w:type="spellStart"/>
      <w:r w:rsidRPr="00B40D7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сскуства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ИЗО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этапе основного общего образования предусматривает ресурс учебного времени в объеме 105 часов., в том числе : в 5 классе – 35 ч., в 6 классе – 35 часов., в 7 классе – 35 часов.</w:t>
      </w:r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учебному плану МБОУ «</w:t>
      </w:r>
      <w:proofErr w:type="spellStart"/>
      <w:r>
        <w:rPr>
          <w:rFonts w:ascii="Times New Roman" w:hAnsi="Times New Roman"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 на изучение данного предмета отводится:</w:t>
      </w:r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класс – 35 часов. (17,5 учебных недель по 1 ч. В неделю).</w:t>
      </w:r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35 часов. (17,5 учебных недель по 1 ч. В неделю).</w:t>
      </w:r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- 35 часов. (17,5 учебных недель по 1 ч. В неделю).</w:t>
      </w:r>
    </w:p>
    <w:p w:rsidR="00B40D70" w:rsidRDefault="00B40D70" w:rsidP="00B40D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105 часов. </w:t>
      </w:r>
    </w:p>
    <w:p w:rsidR="00AE25D5" w:rsidRDefault="00AE25D5" w:rsidP="00B40D70">
      <w:pPr>
        <w:spacing w:after="0"/>
        <w:rPr>
          <w:rFonts w:ascii="Times New Roman" w:hAnsi="Times New Roman"/>
          <w:sz w:val="24"/>
          <w:szCs w:val="24"/>
        </w:rPr>
      </w:pPr>
    </w:p>
    <w:p w:rsidR="00AE25D5" w:rsidRDefault="00AE25D5" w:rsidP="00AE25D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40D70">
        <w:rPr>
          <w:rFonts w:ascii="Times New Roman" w:hAnsi="Times New Roman"/>
          <w:b/>
          <w:sz w:val="24"/>
          <w:szCs w:val="24"/>
          <w:u w:val="single"/>
        </w:rPr>
        <w:t xml:space="preserve">Описание </w:t>
      </w:r>
      <w:r>
        <w:rPr>
          <w:rFonts w:ascii="Times New Roman" w:hAnsi="Times New Roman"/>
          <w:b/>
          <w:sz w:val="24"/>
          <w:szCs w:val="24"/>
          <w:u w:val="single"/>
        </w:rPr>
        <w:t>учебно-методического комплекта</w:t>
      </w:r>
    </w:p>
    <w:p w:rsidR="00AE25D5" w:rsidRDefault="00AE25D5" w:rsidP="00AE25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Pr="00AE25D5" w:rsidRDefault="00AE25D5" w:rsidP="00AE2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Рабочая программа ориентирована на учебнике:</w:t>
      </w:r>
    </w:p>
    <w:p w:rsidR="00AE25D5" w:rsidRPr="00AE25D5" w:rsidRDefault="00AE25D5" w:rsidP="00AE25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1.В.М.Неменский</w:t>
      </w:r>
      <w:r>
        <w:rPr>
          <w:rFonts w:ascii="Times New Roman" w:hAnsi="Times New Roman"/>
          <w:sz w:val="24"/>
          <w:szCs w:val="24"/>
        </w:rPr>
        <w:t>. 5-8 классы М.</w:t>
      </w:r>
      <w:r w:rsidRPr="00AE25D5">
        <w:rPr>
          <w:rFonts w:ascii="Times New Roman" w:hAnsi="Times New Roman"/>
          <w:sz w:val="24"/>
          <w:szCs w:val="24"/>
        </w:rPr>
        <w:t xml:space="preserve"> «Просвещение» 2016 год.</w:t>
      </w:r>
    </w:p>
    <w:p w:rsidR="00AE25D5" w:rsidRPr="00B40D70" w:rsidRDefault="00AE25D5" w:rsidP="00B40D70">
      <w:pPr>
        <w:spacing w:after="0"/>
        <w:rPr>
          <w:rFonts w:ascii="Times New Roman" w:hAnsi="Times New Roman"/>
          <w:sz w:val="24"/>
          <w:szCs w:val="24"/>
        </w:rPr>
      </w:pPr>
    </w:p>
    <w:p w:rsidR="00607C45" w:rsidRPr="00607C45" w:rsidRDefault="00607C45" w:rsidP="00B40D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Планируемые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  <w:lang w:val="tt-RU"/>
        </w:rPr>
        <w:t xml:space="preserve"> 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результаты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  <w:lang w:val="tt-RU"/>
        </w:rPr>
        <w:t xml:space="preserve"> 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изучения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  <w:lang w:val="tt-RU"/>
        </w:rPr>
        <w:t xml:space="preserve"> 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учебного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  <w:lang w:val="tt-RU"/>
        </w:rPr>
        <w:t xml:space="preserve"> 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предмета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  <w:lang w:val="tt-RU"/>
        </w:rPr>
        <w:t xml:space="preserve">, </w:t>
      </w:r>
      <w:r w:rsidRPr="00607C45">
        <w:rPr>
          <w:rFonts w:ascii="Times New Roman" w:hAnsi="Times New Roman"/>
          <w:b/>
          <w:color w:val="000000"/>
          <w:sz w:val="24"/>
          <w:szCs w:val="24"/>
          <w:highlight w:val="white"/>
        </w:rPr>
        <w:t>курса</w:t>
      </w:r>
    </w:p>
    <w:p w:rsidR="00607C45" w:rsidRPr="00607C45" w:rsidRDefault="00607C45" w:rsidP="00607C4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7439D" w:rsidRPr="00607C45" w:rsidRDefault="0077439D" w:rsidP="00607C45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b/>
          <w:color w:val="000000"/>
          <w:sz w:val="24"/>
          <w:szCs w:val="24"/>
        </w:rPr>
        <w:t>Личностные результаты</w:t>
      </w: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 отражаются в индивидуальных качественных свойствах учащихся, которые они должны приобрести в процессе освоения учебного предмета «Изобразительное искусство»: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ответственного отношения к учению, готовности и </w:t>
      </w:r>
      <w:proofErr w:type="gramStart"/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способности</w:t>
      </w:r>
      <w:proofErr w:type="gramEnd"/>
      <w:r w:rsidRPr="00607C4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7439D" w:rsidRPr="00607C45" w:rsidRDefault="0077439D" w:rsidP="00607C45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07C45" w:rsidRPr="00607C45" w:rsidRDefault="00607C45" w:rsidP="0077439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7439D" w:rsidRPr="00607C45" w:rsidRDefault="0077439D" w:rsidP="0077439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proofErr w:type="spellStart"/>
      <w:r w:rsidRPr="00607C45">
        <w:rPr>
          <w:rFonts w:ascii="Times New Roman" w:eastAsia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607C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результаты</w:t>
      </w: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 xml:space="preserve"> характеризуют уровень </w:t>
      </w:r>
      <w:proofErr w:type="spellStart"/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  универсальных способностей учащихся, проявляющихся в познавательной и практической творческой деятельности: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7439D" w:rsidRPr="00607C45" w:rsidRDefault="0077439D" w:rsidP="00607C45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607C45" w:rsidRPr="00607C45" w:rsidRDefault="00607C45" w:rsidP="0077439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7439D" w:rsidRPr="00607C45" w:rsidRDefault="0077439D" w:rsidP="0077439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b/>
          <w:color w:val="000000"/>
          <w:sz w:val="24"/>
          <w:szCs w:val="24"/>
        </w:rPr>
        <w:t>Предметные результаты</w:t>
      </w: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формирование основ художественной культуры обучающихся как части их общей духовной культуры, как особого способа познания жизни и средства организации общения; развитие эстетического, эмоционально-ценностного видения окружающего мира; развитие наблюдательности, способности к сопереживанию, зрительной памяти, ассоциативного мышления, художественного вкуса и творческого воображения;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развитие 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освоение художественной культуры во всем многообразии ее видов, жанров и стилей 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 искусства, искусство современности);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воспитание уважения к истории культуры своего Отечества, выраженной 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приобретение опыта создания художественного образа в разных видах и 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 опыта работы над визуальным образом в синтетических искусствах (театр и кино);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приобретение опыта работы различными художественными материалами 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77439D" w:rsidRPr="00607C45" w:rsidRDefault="0077439D" w:rsidP="00607C4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07C45">
        <w:rPr>
          <w:rFonts w:ascii="Times New Roman" w:eastAsia="Times New Roman" w:hAnsi="Times New Roman"/>
          <w:color w:val="000000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77439D" w:rsidRPr="00607C45" w:rsidRDefault="0077439D" w:rsidP="0077439D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  <w:r w:rsidRPr="00607C45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</w:t>
      </w:r>
    </w:p>
    <w:p w:rsidR="0077439D" w:rsidRPr="00607C45" w:rsidRDefault="0077439D" w:rsidP="0077439D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</w:p>
    <w:p w:rsidR="006F1BB0" w:rsidRDefault="006F1BB0" w:rsidP="006F1BB0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</w:t>
      </w: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F6C9D" w:rsidRDefault="003F6C9D" w:rsidP="00C93C0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F6C9D" w:rsidRDefault="003F6C9D" w:rsidP="00C93C0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C93C0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175F92">
        <w:rPr>
          <w:rFonts w:ascii="Times New Roman" w:hAnsi="Times New Roman"/>
          <w:b/>
          <w:sz w:val="24"/>
          <w:szCs w:val="24"/>
        </w:rPr>
        <w:lastRenderedPageBreak/>
        <w:t>3. Содержание учебного курса</w:t>
      </w: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175F92">
        <w:rPr>
          <w:rFonts w:ascii="Times New Roman" w:hAnsi="Times New Roman"/>
          <w:b/>
          <w:sz w:val="24"/>
          <w:szCs w:val="24"/>
        </w:rPr>
        <w:t xml:space="preserve">5 класс </w:t>
      </w:r>
    </w:p>
    <w:p w:rsidR="00AE25D5" w:rsidRPr="00175F92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175F92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5F92">
        <w:rPr>
          <w:rFonts w:ascii="Times New Roman" w:hAnsi="Times New Roman"/>
          <w:sz w:val="24"/>
          <w:szCs w:val="24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 Тема 5 класса – «</w:t>
      </w:r>
      <w:proofErr w:type="spellStart"/>
      <w:r w:rsidRPr="00175F92">
        <w:rPr>
          <w:rFonts w:ascii="Times New Roman" w:hAnsi="Times New Roman"/>
          <w:sz w:val="24"/>
          <w:szCs w:val="24"/>
        </w:rPr>
        <w:t>Декоративно_прикладное</w:t>
      </w:r>
      <w:proofErr w:type="spellEnd"/>
      <w:r w:rsidRPr="00175F92">
        <w:rPr>
          <w:rFonts w:ascii="Times New Roman" w:hAnsi="Times New Roman"/>
          <w:sz w:val="24"/>
          <w:szCs w:val="24"/>
        </w:rPr>
        <w:t xml:space="preserve"> искусство в жизни человека» –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 При изучении темы этого года необходим акцент на местные художественные традиции и конкретные промыслы. Тема 6 класса – «Изобразительное искусство в жизни человека» – посвящена изучению собственно изобразительного искусства. У учащихся формируются основы грамотности художественного изображения (рисунок и живопись), понимание основ изобразительного языка. Изучая язык искусства, ребёнок сталкивается с его бесконечной изменчивостью в истории искусства. Изучая изменения языка искусства, изменения как будто бы внешние, он на самом деле проникает в сложные духовные процессы, происходящие в обществе и культуре. Искусство обостряет способность человека чувствовать, сопереживать, входить в чужие миры, учит живому ощущению жизни, даёт </w:t>
      </w:r>
    </w:p>
    <w:p w:rsidR="00AE25D5" w:rsidRPr="00175F92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5F92">
        <w:rPr>
          <w:rFonts w:ascii="Times New Roman" w:hAnsi="Times New Roman"/>
          <w:sz w:val="24"/>
          <w:szCs w:val="24"/>
        </w:rPr>
        <w:t>возможность проникнуть в иной человеческий опыт и этим преобразить жизнь собственную. Понимание искусства – это большая работа, требующая и знаний, и умений. Тема 7 класса – «Дизайн и архитектура в жизни человека» – посвящена изучению архитектуры и дизайна, т. е. конструктивных видов искусства, организующих среду нашей жизни. Изучение конструктивных иску</w:t>
      </w:r>
      <w:proofErr w:type="gramStart"/>
      <w:r w:rsidRPr="00175F92">
        <w:rPr>
          <w:rFonts w:ascii="Times New Roman" w:hAnsi="Times New Roman"/>
          <w:sz w:val="24"/>
          <w:szCs w:val="24"/>
        </w:rPr>
        <w:t>сств в р</w:t>
      </w:r>
      <w:proofErr w:type="gramEnd"/>
      <w:r w:rsidRPr="00175F92">
        <w:rPr>
          <w:rFonts w:ascii="Times New Roman" w:hAnsi="Times New Roman"/>
          <w:sz w:val="24"/>
          <w:szCs w:val="24"/>
        </w:rPr>
        <w:t xml:space="preserve">яду других видов пластических искусств опирается на уже сформированный уровень художественной культуры учащихся. </w:t>
      </w:r>
    </w:p>
    <w:p w:rsidR="00AE25D5" w:rsidRPr="00175F92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175F92">
        <w:rPr>
          <w:rFonts w:ascii="Times New Roman" w:hAnsi="Times New Roman"/>
          <w:b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ДЕКОРАТИВНО-ПРИКЛАДНОЕ ИСКУССТВО В ЖИЗНИ ЧЕЛОВЕКА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(5 класс) </w:t>
      </w:r>
      <w:r w:rsidRPr="00AE25D5">
        <w:rPr>
          <w:rFonts w:ascii="Times New Roman" w:hAnsi="Times New Roman"/>
          <w:sz w:val="24"/>
          <w:szCs w:val="24"/>
        </w:rPr>
        <w:t>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Раздел 1. «Древние корни народного искусства» - 9 часов 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 </w:t>
      </w:r>
    </w:p>
    <w:p w:rsidR="00AE25D5" w:rsidRPr="00AE25D5" w:rsidRDefault="00AE25D5" w:rsidP="00AE25D5">
      <w:pPr>
        <w:pStyle w:val="a7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Раздел 2. «Связь времён в народном искусстве» - 7 часов  Древние образы в народных игрушках (Дымковская игрушка, </w:t>
      </w:r>
      <w:proofErr w:type="spellStart"/>
      <w:r w:rsidRPr="00AE25D5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игрушка). 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Композиционное, стилевое и цветовое единство в изделиях народных промыслов  (искусство Гжели, Городецкая роспись, Хохлома, </w:t>
      </w:r>
      <w:proofErr w:type="spellStart"/>
      <w:r w:rsidRPr="00AE25D5">
        <w:rPr>
          <w:rFonts w:ascii="Times New Roman" w:hAnsi="Times New Roman"/>
          <w:sz w:val="24"/>
          <w:szCs w:val="24"/>
        </w:rPr>
        <w:t>Жостово</w:t>
      </w:r>
      <w:proofErr w:type="spellEnd"/>
      <w:r w:rsidRPr="00AE25D5">
        <w:rPr>
          <w:rFonts w:ascii="Times New Roman" w:hAnsi="Times New Roman"/>
          <w:sz w:val="24"/>
          <w:szCs w:val="24"/>
        </w:rPr>
        <w:t>, роспись по металлу, щепа, роспись по лубу и дереву, тиснение и резьба по бересте.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Связь времен в народном искусстве.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Раздел 3. «Декор — человек, общество, время» - 12 часов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ачем людям украшения. Роль декоративного искусства в жизни древнего общества. Одежда говорит о человеке. О чём рассказывают нам гербы и эмблемы. Роль декоративного искусства в жизни человека и общества.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Раздел 4. Декоративное искусство в современном мире – 7 часов Современное выставочное искусство. Ты сам мастер.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1. Солярные знаки (декоративное изображение и их условно-символический характер). Древние образы в народном творчестве.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Традиционные образы народного (крестьянского искусства) – солярные знаки, конь, птица, мать-земля, древо жизни -  как выражение мифопоэтических представлений человека о мире, как память народа. Связь образов матери-земли с символами плодородия. Форма и цвет как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знаки, символизирующие идею обожествления солнца, неба и земли нашими далекими предками. Декоративные изображения как обозначение жизненно важных для человека смыслов, их условно-символический характер.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2. Русская изба: единство конструкции и декора. Дом – мир, обжитой человеком, образ освоенного пространства.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Дом как микрокосмос. Избы севера и полосы России. Единство конструкции и декора в традиционном русском жилище. Отражение картины мира в трехчастной структуре и в декоре крестьянского дома  (крыша, фронтон - небо, </w:t>
      </w:r>
      <w:proofErr w:type="gramStart"/>
      <w:r w:rsidRPr="00AE25D5">
        <w:rPr>
          <w:rFonts w:ascii="Times New Roman" w:hAnsi="Times New Roman"/>
          <w:sz w:val="24"/>
          <w:szCs w:val="24"/>
        </w:rPr>
        <w:t>рубленная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клеть - земля, подклеть (подпол) - подземный мир; знаки-образы в декоре избы, связанные с разными сферами </w:t>
      </w:r>
    </w:p>
    <w:p w:rsidR="00AE25D5" w:rsidRPr="00AE25D5" w:rsidRDefault="00AE25D5" w:rsidP="00AE25D5">
      <w:pPr>
        <w:pStyle w:val="a7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обитания).  Декоративное убранство (наряд крестьянского) дома: </w:t>
      </w:r>
      <w:proofErr w:type="spellStart"/>
      <w:r w:rsidRPr="00AE25D5">
        <w:rPr>
          <w:rFonts w:ascii="Times New Roman" w:hAnsi="Times New Roman"/>
          <w:sz w:val="24"/>
          <w:szCs w:val="24"/>
        </w:rPr>
        <w:t>охлупень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полотенце, </w:t>
      </w:r>
      <w:proofErr w:type="spellStart"/>
      <w:r w:rsidRPr="00AE25D5">
        <w:rPr>
          <w:rFonts w:ascii="Times New Roman" w:hAnsi="Times New Roman"/>
          <w:sz w:val="24"/>
          <w:szCs w:val="24"/>
        </w:rPr>
        <w:t>причелины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лобовая доска, наличники, ставни. Символическое значение образов и мотивов в узорном убранстве русских изб.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3. Крестьянский дом как отражение уклада крестьянской жизни  и памятник архитектуры. Деревенский мудро устроенный быт. Устройство внутреннего пространства крестьянского дома, его символика</w:t>
      </w:r>
      <w:proofErr w:type="gramStart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E25D5">
        <w:rPr>
          <w:rFonts w:ascii="Times New Roman" w:hAnsi="Times New Roman"/>
          <w:sz w:val="24"/>
          <w:szCs w:val="24"/>
        </w:rPr>
        <w:t>п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отолок – небо, пол – земля, подпол – подземный мир, окна – очи,  свет и т.д.). </w:t>
      </w:r>
      <w:proofErr w:type="gramStart"/>
      <w:r w:rsidRPr="00AE25D5">
        <w:rPr>
          <w:rFonts w:ascii="Times New Roman" w:hAnsi="Times New Roman"/>
          <w:sz w:val="24"/>
          <w:szCs w:val="24"/>
        </w:rPr>
        <w:t>Жизненно важные центры в крестьянском доме: печь, красный угол, круг предметов быта,  труда (ткацкий стан, прялка, люлька, светец и т.п.),  включение их в пространство дома.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Единство пользы и красоты в крестьянском жилище. Тема 4. Орнамент как основа декоративного украшения.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Русские прялки, деревянная резная и расписная посуда, предметы труда – область конструктивной фантазии, умелого владения материалом, высокого художественного вкуса народных мастеров. Единство пользы и красоты, конструкции и декора.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5. Предметы народного быта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Предметы народного быта: прялки, ковши (ковш-</w:t>
      </w:r>
      <w:proofErr w:type="spellStart"/>
      <w:r w:rsidRPr="00AE25D5">
        <w:rPr>
          <w:rFonts w:ascii="Times New Roman" w:hAnsi="Times New Roman"/>
          <w:sz w:val="24"/>
          <w:szCs w:val="24"/>
        </w:rPr>
        <w:t>скопкарь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ковш-конюх, </w:t>
      </w:r>
      <w:proofErr w:type="spellStart"/>
      <w:r w:rsidRPr="00AE25D5">
        <w:rPr>
          <w:rFonts w:ascii="Times New Roman" w:hAnsi="Times New Roman"/>
          <w:sz w:val="24"/>
          <w:szCs w:val="24"/>
        </w:rPr>
        <w:t>ковшчерпак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), ендовы, </w:t>
      </w:r>
      <w:proofErr w:type="spellStart"/>
      <w:r w:rsidRPr="00AE25D5">
        <w:rPr>
          <w:rFonts w:ascii="Times New Roman" w:hAnsi="Times New Roman"/>
          <w:sz w:val="24"/>
          <w:szCs w:val="24"/>
        </w:rPr>
        <w:t>солоницы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хлебницы, вальки, рубеля и др. Символическое значение декоративных элементов в резьбе и росписи. Нарядный декор – не только украшение предмета, но и выражение представлений людей об упорядоченности мироздания в образной форме.  Превращение бытового, утилитарного предмета в вещь-образ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6. Русская народная вышивка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Крестьянская вышивка – хранительница древнейших образов и мотивов, устойчивости их вариативных решений. Условность языка орнамента, его символическое значение. Особенности орнаментальных построений в вышивках  полотенец, подзоров, женских рубах и др. Связь образов и мотивов крестьянской вышивки с природой, их необычайная выразительность (мотив птицы, коня и всадника, матери-земли, древа жизни и т.д.). Символика цвета в крестьянской вышивке (белый цвет, красный цвет). Тема 7. Праздничный народный костюм - целостный художественный образ.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Народный праздничный костюм – целостный художественный образ. Северорусский комплекс (в основе - сарафан) и южнорусский (в основе - </w:t>
      </w:r>
      <w:proofErr w:type="spellStart"/>
      <w:r w:rsidRPr="00AE25D5">
        <w:rPr>
          <w:rFonts w:ascii="Times New Roman" w:hAnsi="Times New Roman"/>
          <w:sz w:val="24"/>
          <w:szCs w:val="24"/>
        </w:rPr>
        <w:t>панева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 комплекс женской одежды. Рубаха – основа женского и мужского  костюмов. Разнообразие форм и украшений народного праздничного костюма в различных республиках и регионах России. Свадебный костюм. Форма и декор женских головных уборов. Выражение идеи целостности мироздания через связь небесного, земного и </w:t>
      </w:r>
      <w:proofErr w:type="spellStart"/>
      <w:r w:rsidRPr="00AE25D5">
        <w:rPr>
          <w:rFonts w:ascii="Times New Roman" w:hAnsi="Times New Roman"/>
          <w:sz w:val="24"/>
          <w:szCs w:val="24"/>
        </w:rPr>
        <w:t>подземно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-подводного миров, идея плодородия  в образном строе народного праздничного костюма.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8. Обрядовые действия народного праздника, их символическое значение.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Календарные народные праздники – это способ участия человека, связанного с землей, в событиях природы (будь то посев или созревание колоса), это коллективное ощущение целостности мира, народное творчество в действии.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Обрядовые действия народного праздника (святочные, масленичные обряды, зеленые святки, осенние праздники), их символическое значение.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9. Различение национальных особенностей русского орнамента и орнаментов других народов России. Промыслы нашего края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Промыслы как искусство художественного сувенира. Место произведений промыслов в современном быту и интерьере Народные, крестьянские традиции в современной жизни. Представление об общности народных художественных промыслов и их различиях. Местные художественные промыслы Тема 10. Древние образы в народных игрушках (Дымковская игрушка, </w:t>
      </w:r>
      <w:proofErr w:type="spellStart"/>
      <w:r w:rsidRPr="00AE25D5">
        <w:rPr>
          <w:rFonts w:ascii="Times New Roman" w:hAnsi="Times New Roman"/>
          <w:sz w:val="24"/>
          <w:szCs w:val="24"/>
        </w:rPr>
        <w:t>Филимоновская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игрушка)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Магическая роль глиняной игрушки в глубокой древности. Традиционные древние образы (конь, птица, баба) в современных народных игрушках.  Особенности пластической формы глиняных игрушек, принадлежащих различным художественным промыслам. Единство формы и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декора в игрушке. Особенности цветового строя, основные элементы росписи </w:t>
      </w:r>
      <w:proofErr w:type="spellStart"/>
      <w:r w:rsidRPr="00AE25D5">
        <w:rPr>
          <w:rFonts w:ascii="Times New Roman" w:hAnsi="Times New Roman"/>
          <w:sz w:val="24"/>
          <w:szCs w:val="24"/>
        </w:rPr>
        <w:t>филимоновской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дымковской, </w:t>
      </w:r>
      <w:proofErr w:type="spellStart"/>
      <w:r w:rsidRPr="00AE25D5">
        <w:rPr>
          <w:rFonts w:ascii="Times New Roman" w:hAnsi="Times New Roman"/>
          <w:sz w:val="24"/>
          <w:szCs w:val="24"/>
        </w:rPr>
        <w:t>каргопольской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 игрушек. Местные промыслы игрушек.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11. Композиционное, стилевое и цветовое единство в изделиях народных промыслов. Искусство Гжели Краткие сведения из истории развития гжельской керамики. Значение промысла для отечественной народной культуры. Слияние промысла с художественной промышленностью. Природные мотивы в изделиях гжельских мастеров. Разнообразие и </w:t>
      </w:r>
      <w:proofErr w:type="spellStart"/>
      <w:r w:rsidRPr="00AE25D5">
        <w:rPr>
          <w:rFonts w:ascii="Times New Roman" w:hAnsi="Times New Roman"/>
          <w:sz w:val="24"/>
          <w:szCs w:val="24"/>
        </w:rPr>
        <w:t>скульптурность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посудных форм, единство формы и декора. Орнаментальные и декоративно-сюжетные композиции. Особенности гжельской росписи: сочетание синего и белого, игра тонов, тоновые контрасты, виртуозный круговой «мазок с тенями»,  дающий пятно с игрой тональных переходов – от светлого к </w:t>
      </w:r>
      <w:proofErr w:type="gramStart"/>
      <w:r w:rsidRPr="00AE25D5">
        <w:rPr>
          <w:rFonts w:ascii="Times New Roman" w:hAnsi="Times New Roman"/>
          <w:sz w:val="24"/>
          <w:szCs w:val="24"/>
        </w:rPr>
        <w:t>темному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. Сочетание мазка-пятна с тонкой прямой, волнистой, спиралевидной  линией. Тема 12. Городецкая роспись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Краткие сведения из истории развития городецкой росписи. Изделия Городца – национальное достояние отечественной культуры. Своеобразие городецкой росписи, единство предметной формы и декора.  Бутоны, купавки, розаны – традиционные элементы городецкой росписи. Птица и конь – традиционные мотивы городецкой росписи. Красочность, изящество, отточенность линейного рисунка в орнаментальных и сюжетных росписях. Основные приемы городецкой росписи. Тема 13. Искусство Хохломы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Краткие сведения из истории развития хохломского промысла. Своеобразие хохломской росписи. Связь традиционного орнамента с природой. Травный узор, или «травка», - главный мотив хохломской росписи. Основные элементы травного орнамента, последовательность его выполнения. Роспись «под фон», или фоновое письмо, его особенности. Причудливо-затейливая роспись «</w:t>
      </w:r>
      <w:proofErr w:type="spellStart"/>
      <w:r w:rsidRPr="00AE25D5">
        <w:rPr>
          <w:rFonts w:ascii="Times New Roman" w:hAnsi="Times New Roman"/>
          <w:sz w:val="24"/>
          <w:szCs w:val="24"/>
        </w:rPr>
        <w:t>кудрина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».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14. </w:t>
      </w:r>
      <w:proofErr w:type="spellStart"/>
      <w:r w:rsidRPr="00AE25D5">
        <w:rPr>
          <w:rFonts w:ascii="Times New Roman" w:hAnsi="Times New Roman"/>
          <w:sz w:val="24"/>
          <w:szCs w:val="24"/>
        </w:rPr>
        <w:t>Жостово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. Роспись по металлу.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Краткие сведения из истории художественного промысла. Разнообразие форм подносов, фонов  и вариантов построения цветочных композиций, сочетание в росписи крупных, средних и мелких форм цветов. </w:t>
      </w:r>
      <w:proofErr w:type="spellStart"/>
      <w:r w:rsidRPr="00AE25D5">
        <w:rPr>
          <w:rFonts w:ascii="Times New Roman" w:hAnsi="Times New Roman"/>
          <w:sz w:val="24"/>
          <w:szCs w:val="24"/>
        </w:rPr>
        <w:t>Жостовская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роспись – свободная кистевая живописная импровизация. Создание в живописи эффекта освещенности, объемности </w:t>
      </w:r>
      <w:proofErr w:type="gramStart"/>
      <w:r w:rsidRPr="00AE25D5">
        <w:rPr>
          <w:rFonts w:ascii="Times New Roman" w:hAnsi="Times New Roman"/>
          <w:sz w:val="24"/>
          <w:szCs w:val="24"/>
        </w:rPr>
        <w:t>в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E25D5">
        <w:rPr>
          <w:rFonts w:ascii="Times New Roman" w:hAnsi="Times New Roman"/>
          <w:sz w:val="24"/>
          <w:szCs w:val="24"/>
        </w:rPr>
        <w:t>изображении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цветов.  Основные приемы </w:t>
      </w:r>
      <w:proofErr w:type="spellStart"/>
      <w:r w:rsidRPr="00AE25D5">
        <w:rPr>
          <w:rFonts w:ascii="Times New Roman" w:hAnsi="Times New Roman"/>
          <w:sz w:val="24"/>
          <w:szCs w:val="24"/>
        </w:rPr>
        <w:t>жостовского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письма, формирующие букет: </w:t>
      </w:r>
      <w:proofErr w:type="spellStart"/>
      <w:r w:rsidRPr="00AE25D5">
        <w:rPr>
          <w:rFonts w:ascii="Times New Roman" w:hAnsi="Times New Roman"/>
          <w:sz w:val="24"/>
          <w:szCs w:val="24"/>
        </w:rPr>
        <w:t>замалевок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тенежка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прокладка, </w:t>
      </w:r>
      <w:proofErr w:type="spellStart"/>
      <w:r w:rsidRPr="00AE25D5">
        <w:rPr>
          <w:rFonts w:ascii="Times New Roman" w:hAnsi="Times New Roman"/>
          <w:sz w:val="24"/>
          <w:szCs w:val="24"/>
        </w:rPr>
        <w:t>бликовка</w:t>
      </w:r>
      <w:proofErr w:type="spellEnd"/>
      <w:proofErr w:type="gramStart"/>
      <w:r w:rsidRPr="00AE25D5">
        <w:rPr>
          <w:rFonts w:ascii="Times New Roman" w:hAnsi="Times New Roman"/>
          <w:sz w:val="24"/>
          <w:szCs w:val="24"/>
        </w:rPr>
        <w:t xml:space="preserve">,, 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привязка.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15. Щепа. Роспись по лубу и дереву. Тиснение и резьба по бересте.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Дерево и береста – основные материалы в крестьянском быту. Щепная птица счастья – птица света. Изделия из бересты: короба, хлебницы, </w:t>
      </w:r>
      <w:proofErr w:type="spellStart"/>
      <w:r w:rsidRPr="00AE25D5">
        <w:rPr>
          <w:rFonts w:ascii="Times New Roman" w:hAnsi="Times New Roman"/>
          <w:sz w:val="24"/>
          <w:szCs w:val="24"/>
        </w:rPr>
        <w:t>набирухи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для  ягод, туеса – творения искусных мастеров. Резное узорочье берестяных изделий. Мезенская роспись в украшении берестяной деревянной утвари Русского Севера, ее своеобразие. Изысканный графический орнамент мезенской росписи, ее праздничная декоративность. Сочетание красно-коричневого, красного, зеленого </w:t>
      </w:r>
      <w:proofErr w:type="spellStart"/>
      <w:r w:rsidRPr="00AE25D5">
        <w:rPr>
          <w:rFonts w:ascii="Times New Roman" w:hAnsi="Times New Roman"/>
          <w:sz w:val="24"/>
          <w:szCs w:val="24"/>
        </w:rPr>
        <w:t>замалевка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с графической линией – черным перьевым контуром.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16. Связь времен в народном искусстве. Обобщение темы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Промыслы как искусство художественного сувенира.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Место произведений промыслов в современном быту и интерьере Народные, крестьянские традиции в современной жизни. Представление об общности народных художественных промыслов и их различиях. Местные художественные промыслы. Выставка работ и беседа на темы «Традиционные народные промыслы – гордость и достояние национальной отечественной культуры», «Место произведений традиционных народных промыслов в современной жизни, быту», «Промыслы как искусство художественного сувенира». Традиционные народные промыслы, о которых не шел разговор на уроках (представление этих промыслов поисковыми группами).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7153F" w:rsidRDefault="0047153F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7153F" w:rsidRDefault="0047153F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7153F" w:rsidRDefault="0047153F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7153F" w:rsidRDefault="0047153F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lastRenderedPageBreak/>
        <w:t xml:space="preserve">Тема 17. Зачем людям украшения.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Предметы декоративного искусства несут на себе печать определенных человеческих отношений. Украсить – значит наполнить вещь общественно значимым смыслом, определить социальную роль ее хозяина. Это роль сказывается на всем образном строе вещи: характере деталей, рисунке орнамента, цветовом строе, композиции.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18. Зачем людям украшения. Особенности украшений. Особенности украшений воинов, древних охотников, вождя племени, царя и т.д.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19. Роль декоративного искусства в жизни древнего общества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Роль декоративно-прикладного искусства в Древнем Египте. Подчеркивание власти, могущества, знатности египетских фараонов с помощью декоративного искусства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20. Роль декоративного искусства в жизни древнего общества. Символика элементов декора.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Символика элементов декора в произведениях Древнего Египта, их связь с мировоззрением египтян (изображение лотоса, жука-скарабея, священной кобры, ладьи вечности, глаза </w:t>
      </w:r>
      <w:proofErr w:type="spellStart"/>
      <w:r w:rsidRPr="00AE25D5">
        <w:rPr>
          <w:rFonts w:ascii="Times New Roman" w:hAnsi="Times New Roman"/>
          <w:sz w:val="24"/>
          <w:szCs w:val="24"/>
        </w:rPr>
        <w:t>уаджета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др.).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21. Роль декоративного искусства в жизни древнего общества. Символика цвета и украшения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Различие одежд высших и низших сословий. Символика украшений, их связь с мировоззрением египтян. Символика цвета в украшениях. Отличие одежд высших и низших сословий общества.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22. Одежда говорит о человеке. Искусство Древнего Китая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Одежда, костюм не только служат практическим целям, но и являются особым знаком – знаком положения человека в обществе. Декоративно-прикладное искусство Древнего Китая. Строгая регламентация в одежде людей разных сословий. Символы императора. Знаки различия в одежде высших чиновников. Одежды знатных китаянок, их украшения.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23. Одежда  говорит  о человеке.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Искусство Западной Европы Декоративно-прикладное  искусство Западной Европы XVII века (эпоха барокко), которое было совершенно  не похоже </w:t>
      </w:r>
      <w:proofErr w:type="gramStart"/>
      <w:r w:rsidRPr="00AE25D5">
        <w:rPr>
          <w:rFonts w:ascii="Times New Roman" w:hAnsi="Times New Roman"/>
          <w:sz w:val="24"/>
          <w:szCs w:val="24"/>
        </w:rPr>
        <w:t>на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древнеегипетское, древнекитайское своими формами, орнаментикой, цветовой гаммой. Однако суть декора (украшений) остается та же – выявлять роль людей, их отношения в обществе, а также выявлять и подчеркивать определенные общности людей по классовому, сословному и профессиональному признакам.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24. Одежда  говорит  о человеке.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Декоративно-прикладное искусство XVII века Черты торжественности, парадности, чрезмерной декоративности и </w:t>
      </w:r>
      <w:proofErr w:type="spellStart"/>
      <w:r w:rsidRPr="00AE25D5">
        <w:rPr>
          <w:rFonts w:ascii="Times New Roman" w:hAnsi="Times New Roman"/>
          <w:sz w:val="24"/>
          <w:szCs w:val="24"/>
        </w:rPr>
        <w:t>декоративноприкладном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искусстве XVII века. Причудливость формы, пышная декоративная отделка интерьеров, мебели, предметов быта. Костюм придворной знати, акцент в костюме на привилегированное положение в обществе. Одежда буржуазии, простых горожан.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25. О чём рассказывают гербы Декоративность, орнаментальность, изобразительная условность искусства геральдики.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Первые гербы, которые появились в Западной Европе в Средние века. Роль геральдики в жизни рыцарского общества. Фамильный герб как знак достоинства его владельца, символ чести рода.  Гербы ремесленных цехов в эпоху Средневековья как отражение характера их деятельности.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26. О чём рассказывают гербы.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lastRenderedPageBreak/>
        <w:t xml:space="preserve">Основные части классического герба. Основные части классического герба. Формы щитов, геральдические и негеральдические фигуры, взятые из жизни и мифологии, их символическое значение. Символика цвета в классической геральдике. Составные элементы старинного герба (щит, </w:t>
      </w:r>
      <w:proofErr w:type="spellStart"/>
      <w:r w:rsidRPr="00AE25D5">
        <w:rPr>
          <w:rFonts w:ascii="Times New Roman" w:hAnsi="Times New Roman"/>
          <w:sz w:val="24"/>
          <w:szCs w:val="24"/>
        </w:rPr>
        <w:t>щитодержатели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корона, шлем, девиз, мантия).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27. О чём рассказывают   эмблемы Символы и эмблемы в современном обществе: отличительные знаки государства, страны, города, партии, фирмы и др.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28. Роль декоративного искусства в жизни человека и общества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(обобщение темы)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Игра-викторина с привлечением учебно-творческих работ, произведений декоративно-прикладного искусства разных времен, художественных открыток, репродукций и слайдов, собранных поисковыми группами (предметы быта, костюм, архитектура) по стилистическому признаку.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29. Разнообразие современного декоративно-прикладного искусства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30. Современное выставочное искусство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Современное понимание красоты профессиональными художниками – мастерами декоративно-прикладного искусства. Насыщенность произведений яркой образностью</w:t>
      </w:r>
      <w:proofErr w:type="gramStart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25D5">
        <w:rPr>
          <w:rFonts w:ascii="Times New Roman" w:hAnsi="Times New Roman"/>
          <w:sz w:val="24"/>
          <w:szCs w:val="24"/>
        </w:rPr>
        <w:t>п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ричудливой игрой фантазии и воображения. Пластический язык материала, его роль  в создании художественного образа. Роль выразительных средств (форма, линия, пятно, цвет, ритм, фактура) в построении декоративной композиции в конкретном материале.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31. Современное массовое декоративно-прикладное искусство.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Декоративный ансамбль как возможность объединения отдельных предметов в целостный художественный образ, творческая интерпретация древних образов народного искусства в работах современных художников.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32. Новые черты современного искусства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Лоскутная аппликация или коллаж. Декоративные игрушки из мочала. Витраж в оформлении интерьера. Нарядные декоративные вазы. Декоративные куклы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33. Итоговая контрольная работа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34. Ты сам мастер.  Древние образы в современном декоративном искусстве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Коллективная реализация в конкретном материале разнообразных творческих замыслов. Технология работы с выбранным материалом (плетение, коллаж, керамический рельеф, папье-маше, расписные доски и др.) – постепенное, поэтапное выполнение задуманного панно.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Выполнение «картона», т.е. эскиза будущей работы в натуральную величину. Деление общей композиции на фрагменты.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35. Коллективная работа в конкретном материале – от замысла до воплощения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Соединение готовых фрагментов в более крупные блоки. Их монтаж в общее декоративное панно.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lastRenderedPageBreak/>
        <w:t xml:space="preserve">ИЗОБРАЗИТЕЛЬНОЕ ИСКУССТВО В ЖИЗНИ ЧЕЛОВЕКА (6 класс) </w:t>
      </w:r>
      <w:r w:rsidRPr="00AE25D5">
        <w:rPr>
          <w:rFonts w:ascii="Times New Roman" w:hAnsi="Times New Roman"/>
          <w:sz w:val="24"/>
          <w:szCs w:val="24"/>
        </w:rPr>
        <w:t xml:space="preserve"> Раздел 1. Виды изобразительного искусства и основы образного языка – 9 часов Пространственные искусства. Художественные материалы. Жанры  в изобразительном искусстве. Рисунок – основа изобразительного творчества. Художественный образ. Стилевое единство. Линия, пятно, ритм. Пейзаж. Правила построения перспективы. Цвет. Основы </w:t>
      </w:r>
      <w:proofErr w:type="spellStart"/>
      <w:r w:rsidRPr="00AE25D5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. Воздушная перспектива. Цвет в произведениях живописи. Композиция. Пейзаж настроения.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Природа и художник. Пейзаж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E25D5">
        <w:rPr>
          <w:rFonts w:ascii="Times New Roman" w:hAnsi="Times New Roman"/>
          <w:sz w:val="24"/>
          <w:szCs w:val="24"/>
        </w:rPr>
        <w:t>в живописи художников-импрессионистов (</w:t>
      </w:r>
      <w:proofErr w:type="spellStart"/>
      <w:r w:rsidRPr="00AE25D5">
        <w:rPr>
          <w:rFonts w:ascii="Times New Roman" w:hAnsi="Times New Roman"/>
          <w:sz w:val="24"/>
          <w:szCs w:val="24"/>
        </w:rPr>
        <w:t>К.Моне</w:t>
      </w:r>
      <w:proofErr w:type="spellEnd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А.Сислей</w:t>
      </w:r>
      <w:proofErr w:type="spellEnd"/>
      <w:r w:rsidRPr="00AE25D5">
        <w:rPr>
          <w:rFonts w:ascii="Times New Roman" w:hAnsi="Times New Roman"/>
          <w:sz w:val="24"/>
          <w:szCs w:val="24"/>
        </w:rPr>
        <w:t>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Пейзаж в графике. Работа на пленэре. Выразительные возможности изобразительного искусства.  Язык и смысл </w:t>
      </w:r>
      <w:r w:rsidRPr="00AE25D5">
        <w:rPr>
          <w:rFonts w:ascii="Times New Roman" w:hAnsi="Times New Roman"/>
          <w:sz w:val="24"/>
          <w:szCs w:val="24"/>
        </w:rPr>
        <w:t> Раздел 2. Мир наших вещей. Натюрморт – 7 часов Композиция.  Натюрморт. Изображение предметного мира.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AE25D5">
        <w:rPr>
          <w:rFonts w:ascii="Times New Roman" w:hAnsi="Times New Roman"/>
          <w:sz w:val="24"/>
          <w:szCs w:val="24"/>
        </w:rPr>
        <w:t>рт в гр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афике. Цвет в натюрморте Выразительные возможности натюрморта. </w:t>
      </w:r>
      <w:r w:rsidRPr="00AE25D5">
        <w:rPr>
          <w:rFonts w:ascii="Times New Roman" w:hAnsi="Times New Roman"/>
          <w:sz w:val="24"/>
          <w:szCs w:val="24"/>
        </w:rPr>
        <w:t> Раздел 3. Понимание смысла деятельности художника. 13 часов. Портрет. Образ человека – главная тема искусства.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В.А.Тропинин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И.Е.Репин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В.А.Серов</w:t>
      </w:r>
      <w:proofErr w:type="spellEnd"/>
      <w:r w:rsidRPr="00AE25D5">
        <w:rPr>
          <w:rFonts w:ascii="Times New Roman" w:hAnsi="Times New Roman"/>
          <w:sz w:val="24"/>
          <w:szCs w:val="24"/>
        </w:rPr>
        <w:t>). Портрет в изобразительном искусстве 20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К.С.Петров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-Водкин, </w:t>
      </w:r>
      <w:proofErr w:type="spellStart"/>
      <w:r w:rsidRPr="00AE25D5">
        <w:rPr>
          <w:rFonts w:ascii="Times New Roman" w:hAnsi="Times New Roman"/>
          <w:sz w:val="24"/>
          <w:szCs w:val="24"/>
        </w:rPr>
        <w:t>П.Д.Корин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Изображение фигуры человека и образ человека. Пропорции и строение фигуры человека. Лепка фигуры человека. Изображение фигуры человека в истории искусства (Леонардо да Винчи, Микеланджело </w:t>
      </w:r>
      <w:proofErr w:type="spellStart"/>
      <w:r w:rsidRPr="00AE25D5">
        <w:rPr>
          <w:rFonts w:ascii="Times New Roman" w:hAnsi="Times New Roman"/>
          <w:sz w:val="24"/>
          <w:szCs w:val="24"/>
        </w:rPr>
        <w:t>Буанаротти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О.Роден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 </w:t>
      </w:r>
      <w:r w:rsidRPr="00AE25D5">
        <w:rPr>
          <w:rFonts w:ascii="Times New Roman" w:hAnsi="Times New Roman"/>
          <w:sz w:val="24"/>
          <w:szCs w:val="24"/>
        </w:rPr>
        <w:t xml:space="preserve"> Раздел 4.  Вечные темы и великие исторические события в искусстве – 6 часов. Сюжет и содержание в картине Процесс работы над тематической картиной. Библейские сюжеты в мировом   изобразительном искусстве (Леонардо ла Винчи, Рембрандт, Микеланджело </w:t>
      </w:r>
      <w:proofErr w:type="spellStart"/>
      <w:r w:rsidRPr="00AE25D5">
        <w:rPr>
          <w:rFonts w:ascii="Times New Roman" w:hAnsi="Times New Roman"/>
          <w:sz w:val="24"/>
          <w:szCs w:val="24"/>
        </w:rPr>
        <w:t>Буанаротти</w:t>
      </w:r>
      <w:proofErr w:type="spellEnd"/>
      <w:r w:rsidRPr="00AE25D5">
        <w:rPr>
          <w:rFonts w:ascii="Times New Roman" w:hAnsi="Times New Roman"/>
          <w:sz w:val="24"/>
          <w:szCs w:val="24"/>
        </w:rPr>
        <w:t>, Рафаэль Санти).  Мифологические темы в зарубежном искусстве (</w:t>
      </w:r>
      <w:proofErr w:type="spellStart"/>
      <w:r w:rsidRPr="00AE25D5">
        <w:rPr>
          <w:rFonts w:ascii="Times New Roman" w:hAnsi="Times New Roman"/>
          <w:sz w:val="24"/>
          <w:szCs w:val="24"/>
        </w:rPr>
        <w:t>С.Боттичелли</w:t>
      </w:r>
      <w:proofErr w:type="spellEnd"/>
      <w:r w:rsidRPr="00AE25D5">
        <w:rPr>
          <w:rFonts w:ascii="Times New Roman" w:hAnsi="Times New Roman"/>
          <w:sz w:val="24"/>
          <w:szCs w:val="24"/>
        </w:rPr>
        <w:t>, Джорджоне, Рафаэль Санти). Русская религиозная живопись XIX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А.А.Иванов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В.Д.Поленов</w:t>
      </w:r>
      <w:proofErr w:type="spellEnd"/>
      <w:r w:rsidRPr="00AE25D5">
        <w:rPr>
          <w:rFonts w:ascii="Times New Roman" w:hAnsi="Times New Roman"/>
          <w:sz w:val="24"/>
          <w:szCs w:val="24"/>
        </w:rPr>
        <w:t>). Тематическая картина в русском искусстве XIX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К.П.Брюллов</w:t>
      </w:r>
      <w:proofErr w:type="spellEnd"/>
      <w:r w:rsidRPr="00AE25D5">
        <w:rPr>
          <w:rFonts w:ascii="Times New Roman" w:hAnsi="Times New Roman"/>
          <w:sz w:val="24"/>
          <w:szCs w:val="24"/>
        </w:rPr>
        <w:t>). Историческая живопись художников объединения «Мир искусства» (</w:t>
      </w:r>
      <w:proofErr w:type="spellStart"/>
      <w:r w:rsidRPr="00AE25D5">
        <w:rPr>
          <w:rFonts w:ascii="Times New Roman" w:hAnsi="Times New Roman"/>
          <w:sz w:val="24"/>
          <w:szCs w:val="24"/>
        </w:rPr>
        <w:t>А.Н.Бенуа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Е.Е.Лансере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Н.К.Рерих</w:t>
      </w:r>
      <w:proofErr w:type="spellEnd"/>
      <w:r w:rsidRPr="00AE25D5">
        <w:rPr>
          <w:rFonts w:ascii="Times New Roman" w:hAnsi="Times New Roman"/>
          <w:sz w:val="24"/>
          <w:szCs w:val="24"/>
        </w:rPr>
        <w:t>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Ю.И.Пименов</w:t>
      </w:r>
      <w:proofErr w:type="gramStart"/>
      <w:r w:rsidRPr="00AE25D5">
        <w:rPr>
          <w:rFonts w:ascii="Times New Roman" w:hAnsi="Times New Roman"/>
          <w:sz w:val="24"/>
          <w:szCs w:val="24"/>
        </w:rPr>
        <w:t>,Ф</w:t>
      </w:r>
      <w:proofErr w:type="gramEnd"/>
      <w:r w:rsidRPr="00AE25D5">
        <w:rPr>
          <w:rFonts w:ascii="Times New Roman" w:hAnsi="Times New Roman"/>
          <w:sz w:val="24"/>
          <w:szCs w:val="24"/>
        </w:rPr>
        <w:t>.П.Решетников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В.Н.Бакшеев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Т.Н.Яблонская</w:t>
      </w:r>
      <w:proofErr w:type="spellEnd"/>
      <w:r w:rsidRPr="00AE25D5">
        <w:rPr>
          <w:rFonts w:ascii="Times New Roman" w:hAnsi="Times New Roman"/>
          <w:sz w:val="24"/>
          <w:szCs w:val="24"/>
        </w:rPr>
        <w:t>). Искусство иллюстрации (</w:t>
      </w:r>
      <w:proofErr w:type="spellStart"/>
      <w:r w:rsidRPr="00AE25D5">
        <w:rPr>
          <w:rFonts w:ascii="Times New Roman" w:hAnsi="Times New Roman"/>
          <w:sz w:val="24"/>
          <w:szCs w:val="24"/>
        </w:rPr>
        <w:t>И.Я.Билибин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В.А.Милишевский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В.А.Фаворский</w:t>
      </w:r>
      <w:proofErr w:type="spellEnd"/>
      <w:r w:rsidRPr="00AE25D5">
        <w:rPr>
          <w:rFonts w:ascii="Times New Roman" w:hAnsi="Times New Roman"/>
          <w:sz w:val="24"/>
          <w:szCs w:val="24"/>
        </w:rPr>
        <w:t>). Анималистический жанр  (</w:t>
      </w:r>
      <w:proofErr w:type="spellStart"/>
      <w:r w:rsidRPr="00AE25D5">
        <w:rPr>
          <w:rFonts w:ascii="Times New Roman" w:hAnsi="Times New Roman"/>
          <w:sz w:val="24"/>
          <w:szCs w:val="24"/>
        </w:rPr>
        <w:t>В.А.Ватагин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Е.И.Чарушин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Образы животных в современных предметах декоративно-прикладного искусства. Стилизация изображения животных.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1. Пространственные искусства. Художественные материалы Искусство и его виды. Пространственные и временные виды искусства. Пространственные виды искусства и причины деления их на виды. Какое место в нашей жизни занимают разные виды деятельности художника, где мы встречаемся с деятельностью художника? Изобразительные, конструктивные и декоративные виды пространственных искусств и их назначение в жизни людей. Роль пространственных иску</w:t>
      </w:r>
      <w:proofErr w:type="gramStart"/>
      <w:r w:rsidRPr="00AE25D5">
        <w:rPr>
          <w:rFonts w:ascii="Times New Roman" w:hAnsi="Times New Roman"/>
          <w:sz w:val="24"/>
          <w:szCs w:val="24"/>
        </w:rPr>
        <w:t>сств в с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оздании предметно-пространственной среды нашей жизни, в организации общения людей, в художественном познании и формировании наших образных представлений о мире. Виды станкового изобразительного искусства: живопись, графика, скульптура. Художник и зритель: художественный диалог. Творческий характер работы художника и творческий характер зрительского восприятия. Зрительские умения, зрительская культура и творчество зрителя. Значение особенностей художественного материала в создании художественного образа. Художественный материал и художественный изобразительный язык. Художественный материал и художественная техника. Основные скульптурные материалы: особенности их выразительности и применения. Графические материалы и их особенности. Живописные материалы. Разные виды красок и их применение в разных видах работы художника.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2. Жанры  в изобразительном искусстве Жанры в изобразительном искусстве. Портрет. Натюрморт. Пейзаж. Бытовой жанр, исторический жанр. Понятие «жанр» в изобразительном искусстве отвечает на вопрос, что изображено. То, что этим хотел сказать художник, называется «содержанием произведения». Историческое развитие жанров и изменения в видении мира. История жанров и целостное представление о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развитии культуры. Пейзаж как образ природы и жанр изобразительного искусства. Тема 3. Рисунок – основа изобразительного творчества. Художественный образ. Стилевое единство. Рисунок – основа мастерства художника. Виды рисунка. Подготовительный рисунок как этап в работе над произведением любого вида пространственных искусств.  Зарисовка. Набросок. Учебный рисунок. Творческий рисунок как самостоятельное графическое произведение. Выразительные возможности  графических материалов. Навыки работы с графическими материалами. Развитие навыка рисования. Рисунок с натуры. Умение рассматривать, сравнивать и обобщать пространственные формы. Рисование на природе – пленэр. Графические зарисовки и наброски пейзажей в творчестве известных художников. Самостоятельное художественное значение графического пейзажа. Выразительность графических образов великих мастеров. Средства выразительности в графическом рисунке и многообразие графических техник. Печатная графика и ее роль в развитии культуры. Тема 4. Линия, пятно, ритм. Линия и ее выразительные возможности. Ритм линий Пятно как средство выражения. Ритм пятен. Пейзаж. Правила построения перспективы. Выразительные свойства линии, виды и характер линейных изображений. Условность и образность линейного изображения. Ритм линий, ритмическая организация листа. Роль ритма в создании образа. Линейные графические рисунки известных отечественных и зарубежных мастеров. Пятно в изобразительном искусстве. Роль пятна в изображении и его выразительные возможности. Понятие силуэта. Тон и тональные отношения: темное – светлое. Тональная шкала. Понятие контраста. Резкий (сильный) контраст и </w:t>
      </w:r>
      <w:proofErr w:type="gramStart"/>
      <w:r w:rsidRPr="00AE25D5">
        <w:rPr>
          <w:rFonts w:ascii="Times New Roman" w:hAnsi="Times New Roman"/>
          <w:sz w:val="24"/>
          <w:szCs w:val="24"/>
        </w:rPr>
        <w:t>мягких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(слабый) контраст. Характер поверхности пятна – понятие фактуры. Граница пятна. Композиция листа: ритм пятен, доминирующее пятно. Линия и пятно. Навыки изображения уходящего вдаль пространства. Схема построения перспективы. Присутствие наблюдателя. Точка зрения. Линия горизонта.  Точка схода параллельных линий, пространственные сокращения.  Прямая и угловая перспектива. Представление о высоком и низком горизонте.  Проблема изображения глубины пространства на плоскости. Способы изображения пространства в различные эпохи. Особенности системы изображения в культуре древнего Востока: Древний Египет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., </w:t>
      </w:r>
      <w:proofErr w:type="spellStart"/>
      <w:proofErr w:type="gramEnd"/>
      <w:r w:rsidRPr="00AE25D5">
        <w:rPr>
          <w:rFonts w:ascii="Times New Roman" w:hAnsi="Times New Roman"/>
          <w:sz w:val="24"/>
          <w:szCs w:val="24"/>
        </w:rPr>
        <w:t>Мессопотамия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. Пространственное изображение предмета и его развитие в искусстве античного мира. Символическое пространство  в искусстве средневековья. Обратная перспектива и зримый мир духовных образов. Потребность в изучении реально наблюдаемого мира в эпоху Возрождения. Изображение глубины пространства, присутствие наблюдателя и открытие правил линейной перспективы. Картинная плоскость и пространство изображения, организованное художником. Перспектива как одно из художественных средств выражения, как форма определенного содержания, обусловленного культурой эпохи и мировоззрением художника.  Тема 5. Цвет. Основы </w:t>
      </w:r>
      <w:proofErr w:type="spellStart"/>
      <w:r w:rsidRPr="00AE25D5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AE25D5">
        <w:rPr>
          <w:rFonts w:ascii="Times New Roman" w:hAnsi="Times New Roman"/>
          <w:sz w:val="24"/>
          <w:szCs w:val="24"/>
        </w:rPr>
        <w:t>. Воздушная перспектива. Понятие цвета в изобразительном искусстве. Цвет и свет, источник света. Физическая основа цвета и восприятие цвета человеком. Цветовой спектр, радуга.  Цветовой круг как наглядный геометрический порядок множества цветов. Три основных цвета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AE25D5">
        <w:rPr>
          <w:rFonts w:ascii="Times New Roman" w:hAnsi="Times New Roman"/>
          <w:sz w:val="24"/>
          <w:szCs w:val="24"/>
        </w:rPr>
        <w:t>Дополнительный цвет. Основные и составные цвета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Насыщенность цвета светлота цвета, </w:t>
      </w:r>
      <w:proofErr w:type="spellStart"/>
      <w:r w:rsidRPr="00AE25D5">
        <w:rPr>
          <w:rFonts w:ascii="Times New Roman" w:hAnsi="Times New Roman"/>
          <w:sz w:val="24"/>
          <w:szCs w:val="24"/>
        </w:rPr>
        <w:t>цветотональная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шкала. Восприятие цвета – ощущения, впечатления от цвета. Воздействие цвета на человека. </w:t>
      </w:r>
      <w:proofErr w:type="spellStart"/>
      <w:r w:rsidRPr="00AE25D5">
        <w:rPr>
          <w:rFonts w:ascii="Times New Roman" w:hAnsi="Times New Roman"/>
          <w:sz w:val="24"/>
          <w:szCs w:val="24"/>
        </w:rPr>
        <w:t>Именчивость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нашего восприятия цвета в зависимости то взаимодействия цветовых пятен. Символическое значение цвета </w:t>
      </w:r>
      <w:proofErr w:type="gramStart"/>
      <w:r w:rsidRPr="00AE25D5">
        <w:rPr>
          <w:rFonts w:ascii="Times New Roman" w:hAnsi="Times New Roman"/>
          <w:sz w:val="24"/>
          <w:szCs w:val="24"/>
        </w:rPr>
        <w:t>в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различных </w:t>
      </w:r>
      <w:proofErr w:type="gramStart"/>
      <w:r w:rsidRPr="00AE25D5">
        <w:rPr>
          <w:rFonts w:ascii="Times New Roman" w:hAnsi="Times New Roman"/>
          <w:sz w:val="24"/>
          <w:szCs w:val="24"/>
        </w:rPr>
        <w:t>культурах</w:t>
      </w:r>
      <w:proofErr w:type="gramEnd"/>
      <w:r w:rsidRPr="00AE25D5">
        <w:rPr>
          <w:rFonts w:ascii="Times New Roman" w:hAnsi="Times New Roman"/>
          <w:sz w:val="24"/>
          <w:szCs w:val="24"/>
        </w:rPr>
        <w:t>. Значение символического понимания цвета и его воздействия на наше восприятие. Правила воздушной перспективы, планы воздушной перспективы и изменения контрастности. Изменения тона и цвета предметов по мере удаления.  Тема 6. Цвет в произведениях живописи. Композиция. Пейзаж настроения Эмоциональное восприятие цвета человеком.  Цвет в окружающей нас жизни. Цвет как выразительное средство в пространственных искусствах. Искусство живописи. Понятие цветовых отношений. Цветовой контраст. Понятие теплого и холодного цвета. Понятия «локальный цвет». Понятие «колорит». Колорит в живописи как цветовой строй, выражающий образную мысль художника. Умение видеть цветовые отношения. Живое смешение красок. Взаимодействие цветовых пятен и цветовая композиция</w:t>
      </w:r>
      <w:proofErr w:type="gramStart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AE25D5">
        <w:rPr>
          <w:rFonts w:ascii="Times New Roman" w:hAnsi="Times New Roman"/>
          <w:sz w:val="24"/>
          <w:szCs w:val="24"/>
        </w:rPr>
        <w:t>т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он», «колорит», «гармония цвета». Живое смешение красок. Взаимодействие цветовых пятен и цветовая композиция. Фактура в живописи. Выразительность мазка.  Красота природного пространства в истории искусства. Искусство изображения пейзажа в древнем Китае. Пейзаж как фон и место события в европейском искусстве. Появление картины-пейзажа как самостоятельного жанра. Пейзаж эпический и романтический в классическом искусстве. Пейзаж как выражение величия и значительности нашего мира. Огромный и легендарный мир в пейзаже.  Организация перспективного пространства в картине. Земля и небо. Роль формата. Высота горизонта в картине и его образный смысл. Тема 7. Природа и художник. </w:t>
      </w:r>
      <w:proofErr w:type="gramStart"/>
      <w:r w:rsidRPr="00AE25D5">
        <w:rPr>
          <w:rFonts w:ascii="Times New Roman" w:hAnsi="Times New Roman"/>
          <w:sz w:val="24"/>
          <w:szCs w:val="24"/>
        </w:rPr>
        <w:t>Пейзаж в живописи художников-импрессионистов (</w:t>
      </w:r>
      <w:proofErr w:type="spellStart"/>
      <w:r w:rsidRPr="00AE25D5">
        <w:rPr>
          <w:rFonts w:ascii="Times New Roman" w:hAnsi="Times New Roman"/>
          <w:sz w:val="24"/>
          <w:szCs w:val="24"/>
        </w:rPr>
        <w:t>К.Моне</w:t>
      </w:r>
      <w:proofErr w:type="spellEnd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А.Сислей</w:t>
      </w:r>
      <w:proofErr w:type="spellEnd"/>
      <w:r w:rsidRPr="00AE25D5">
        <w:rPr>
          <w:rFonts w:ascii="Times New Roman" w:hAnsi="Times New Roman"/>
          <w:sz w:val="24"/>
          <w:szCs w:val="24"/>
        </w:rPr>
        <w:t>) Изменчивость состояний природы при разной погоде (сумрак, туман, солнечная погода) в разное время суток (утро, вечер, полдень).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Роль освещения в природе. Изменчивость цветовых состояний в природе и умение их наблюдать. История формирования художественного образа природы в русском искусстве. Образ природы в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произведениях А. </w:t>
      </w:r>
      <w:proofErr w:type="spellStart"/>
      <w:r w:rsidRPr="00AE25D5">
        <w:rPr>
          <w:rFonts w:ascii="Times New Roman" w:hAnsi="Times New Roman"/>
          <w:sz w:val="24"/>
          <w:szCs w:val="24"/>
        </w:rPr>
        <w:t>Веницианова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его учеников. А. Саврасов «Грачи прилетели» Эпический образ России в произведениях И. Шишкина. Пейзажная живопись И. Левитана. И значение его творчества для развития российской культуры. Тема 8. Пейзаж в графике. Работа на пленэре Жанр городского пейзажа и его развитие в истории искусства. Достоверность и фантазия в изображении города во времена готики и Возрождения. Жанр архитектурных фантазий и панорамные городские пейзажи. Появление городского пейзажа в русском искусстве. Пейзажи старинной Москвы, Санкт-Петербурга, других русских городов. Значение этих произведений для современной культуры. Образ города в искусстве XX века. Разнообразие в понимании образа города как урбанистическое противостояние природе и как обжитая, многосложная среда современной жизни. Романтический образ города и город как воплощение истории отечественной культуры: каменная летопись истории.  Значение охраны исторических образов современного города. Тема 9. Выразительные возможности изобразительного искусства.   Язык и смысл Виды изобразительного искусства и их назначение в жизни людей. Представление о языке изобразительного искусства как о языке выразительной формы. Художественные материалы и их выразительные возможности. Художественное творчество и художественное мастерство. Художественное восприятие произведений и художественное восприятие реальности, зрительские умения. </w:t>
      </w:r>
      <w:proofErr w:type="spellStart"/>
      <w:r w:rsidRPr="00AE25D5">
        <w:rPr>
          <w:rFonts w:ascii="Times New Roman" w:hAnsi="Times New Roman"/>
          <w:sz w:val="24"/>
          <w:szCs w:val="24"/>
        </w:rPr>
        <w:t>Культуросозидающая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роль изобразительного искусства. Тема 10. Композиция.  Натюрморт. Изображение предметного мира Многообразие форм изображения мира вещей в разные исторические эпохи. Изображение предметов как знаков характеристики человека, его занятий и положения в обществе. Описательные и знаковые задачи в изображении предметов. Интерес в искусстве к правдоподобному изображению реального мира. Появление жанра натюрморта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Натюрморт в истории искусства. Натюрморт в живописи, графике, скульптуре. Плоскостное изображение и его место в истории искусства. Ритм в предметной композиции.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11. Понятие формы.  Геометрические тела: куб, шар, цилиндр, конус, призма Многообразие форм в мире. Понятие пространственной формы. Линейные, плоскостные и объемные формы. Плоские геометрические тела, которые можно увидеть в основе всего многообразия форм. Формы простые и сложные. Конструкция сложной формы из простых геометрических тел. Метод геометрического структурирования и прочтения сложной формы предмета. Умение видеть конструкцию сложной формы. Тема 12. Многообразие форм окружающего мира. Реальность и фантазия в творчестве художника. Изображение как понимание окружающего мира и отношение к нему человека. Условность и правдоподобие в изобразительном искусстве. Реальность и фантазия в творческой деятельности художника. </w:t>
      </w:r>
      <w:proofErr w:type="gramStart"/>
      <w:r w:rsidRPr="00AE25D5">
        <w:rPr>
          <w:rFonts w:ascii="Times New Roman" w:hAnsi="Times New Roman"/>
          <w:sz w:val="24"/>
          <w:szCs w:val="24"/>
        </w:rPr>
        <w:t>Правда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искусства как реальность, пережитая человеком. Выражение авторского отношения к </w:t>
      </w:r>
      <w:proofErr w:type="gramStart"/>
      <w:r w:rsidRPr="00AE25D5">
        <w:rPr>
          <w:rFonts w:ascii="Times New Roman" w:hAnsi="Times New Roman"/>
          <w:sz w:val="24"/>
          <w:szCs w:val="24"/>
        </w:rPr>
        <w:t>изображаемому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. Выразительные средства и правила изображения в изобразительном искусстве. Ценность произведений искусства. Тема 13. Изображение объема на плоскости Плоскость и объем. Изображение трехмерного пространственного мира на плоскости. Задачи изображения и особенности правил изображения в эпоху Средневековья. Новое понимание личности человека в эпоху возрождения и задачи познания мира. Изображение как окно в мир и рождение правил иллюзорной «научной» перспективы.  Перспектива как способ изображения на плоскости предметов в пространстве. Правила объемного изображения геометрических тел.  Линейное построение предмета в пространстве. Линия горизонта, точка зрения и точка схода. Правила перспективных сокращений. Изображение окружности в перспективе, ракурс.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14. Освещение. Свет и тень Освещение как средство выявления объема предмета. Источник освещения. Понятия «свет», «блик», «полутень», «собственная тень», «рефлекс», «падающая тень».  Освещение как выразительное средство. Борьба света и тени, светлого и темного как средство построения композиций драматического содержания. Возрастающее внимание художников в процессе исторического развития к реальности и углублению внутреннего пространства изображения. Появление станковой картины. Картина-натюрморт 17-18 веков. Тема 15. Натюрмо</w:t>
      </w:r>
      <w:proofErr w:type="gramStart"/>
      <w:r w:rsidRPr="00AE25D5">
        <w:rPr>
          <w:rFonts w:ascii="Times New Roman" w:hAnsi="Times New Roman"/>
          <w:sz w:val="24"/>
          <w:szCs w:val="24"/>
        </w:rPr>
        <w:t>рт в гр</w:t>
      </w:r>
      <w:proofErr w:type="gramEnd"/>
      <w:r w:rsidRPr="00AE25D5">
        <w:rPr>
          <w:rFonts w:ascii="Times New Roman" w:hAnsi="Times New Roman"/>
          <w:sz w:val="24"/>
          <w:szCs w:val="24"/>
        </w:rPr>
        <w:t>афике Графическое изображение натюрмортов. Композиция и образный строй в натюрморте: ритм пятен, пропорций, движение и покой, случайность и порядок. Выразительность фактуры. Графические материалы, инструменты и художественные техники. Печатная графика и ее виды. Гравюра и различные техники гравюры.  Печатная форма</w:t>
      </w:r>
      <w:proofErr w:type="gramStart"/>
      <w:r w:rsidRPr="00AE25D5">
        <w:rPr>
          <w:rFonts w:ascii="Times New Roman" w:hAnsi="Times New Roman"/>
          <w:sz w:val="24"/>
          <w:szCs w:val="24"/>
        </w:rPr>
        <w:t>.(</w:t>
      </w:r>
      <w:proofErr w:type="gramEnd"/>
      <w:r w:rsidRPr="00AE25D5">
        <w:rPr>
          <w:rFonts w:ascii="Times New Roman" w:hAnsi="Times New Roman"/>
          <w:sz w:val="24"/>
          <w:szCs w:val="24"/>
        </w:rPr>
        <w:t>матрица). Эстамп – оттиск печатной формы.  Тема 16 Цвет в натюрморте Выразительные возможности натюрморта Цвет в живописи и богатство его выразительных возможностей. Собственный цвет предмета (локальный) и цвет в живописи (обусловленный). Цветовая  организация натюрморта – ритм цветовых пятен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Выражение цветом в натюрморте настроений и переживаний художника. Предметный мир  в изобразительном искусстве. Выражение в натюрморте переживаний и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мыслей художника, его представлений и представлений людей его эпохи об окружающем мире и о самих себе. Жанр натюрморта и его развитие. Натюрморт в искусстве XIX-XX веков. Натюрморт и выражение творческой индивидуальности художника Тема 17. Портрет. Образ человека – главная тема искусства Изображение человека в искусстве разных эпох. История возникновения портрета. Портрет как образ определенного реального человека. Портрет в искусстве Древнего Рима, эпохи Возрождения и в искусстве Нового времени. Парадный портрет  и лирический портрет. Проблема сходства в портрете. Выражение в </w:t>
      </w:r>
      <w:proofErr w:type="gramStart"/>
      <w:r w:rsidRPr="00AE25D5">
        <w:rPr>
          <w:rFonts w:ascii="Times New Roman" w:hAnsi="Times New Roman"/>
          <w:sz w:val="24"/>
          <w:szCs w:val="24"/>
        </w:rPr>
        <w:t>портретном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E25D5">
        <w:rPr>
          <w:rFonts w:ascii="Times New Roman" w:hAnsi="Times New Roman"/>
          <w:sz w:val="24"/>
          <w:szCs w:val="24"/>
        </w:rPr>
        <w:t>изображении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характера человека, его внутреннего мира. Портрет в живописи, графике, скульптуре. Великие художники-портретисты. Тема 18. Конструкция головы человека и ее основные пропорции </w:t>
      </w:r>
      <w:proofErr w:type="gramStart"/>
      <w:r w:rsidRPr="00AE25D5">
        <w:rPr>
          <w:rFonts w:ascii="Times New Roman" w:hAnsi="Times New Roman"/>
          <w:sz w:val="24"/>
          <w:szCs w:val="24"/>
        </w:rPr>
        <w:t>Закономерности построения конструкции головы человека</w:t>
      </w:r>
      <w:proofErr w:type="gramEnd"/>
      <w:r w:rsidRPr="00AE25D5">
        <w:rPr>
          <w:rFonts w:ascii="Times New Roman" w:hAnsi="Times New Roman"/>
          <w:sz w:val="24"/>
          <w:szCs w:val="24"/>
        </w:rPr>
        <w:t>. Большая цельная форма головы и ее части. Пропорции лица человека. Средняя линия и симметрия лица. Величина и форма глаз, носа, расположение и форма рта. Подвижные части лица, мимика. Тема 19. Изображение головы человека в пространстве Поворот и ракурсы головы. Соотношение лицевой и черепной частей головы, соотношение головы и шеи. Большая форма и детализация. Шаровидность глаз и призматическая форма носа. Зависимость мягких подвижных тканей лица от конструкции костных форм. Закономерности конструкции и бесконечность индивидуальных особенностей и физиономических типов. Беседа и рассматривание рисунков мастеров. Тема 20. Портрет в скульптуре Человек – основной предмет изображения в скульптуре. Скульптурный портрет в истории искусства. Выразительные возможности скульптуры. Характер человека и образ эпохи в скульптурном портрете. Скульптурный портрет литературного героя. Тема 21. Графический портретный рисунок Образ человека в графическом портрете. Рисунок головы человека в истории изобразительного искусства. Индивидуальные особенности, характер, настроение человека в графическом портрете. Выразительные средства и возможности графического изображения. Расположение на листе. Линия и пятно. Роль выразительности графических материалов. Выразительные преобразующие возможности освещения. Роль освещения при создании образа. Изменение образа человека при различном освещении. Постоянство формы и изменение ее восприятия. Свет, направленный сбоку, снизу, рассеянный свет, изображение против света, контрастность освещения. Тема 22. Образные возможности освещения в портрете Выразительные преобразующие возможности освещения. Роль освещения при создании образа. Изменение образа человека при различном освещении. Постоянство формы и изменение ее восприятия. Свет, направленный сбоку, снизу, рассеянный свет, изображение против света, контрастность освещения. Тема 23. Роль цвета в портрете Цветовое решение образа в портрете. Эмоциональное воздействие цвета. Соотношение портретного изображения и его фона как важнейшей составляющей образа. Цвет и тон (темное – светлое).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E25D5">
        <w:rPr>
          <w:rFonts w:ascii="Times New Roman" w:hAnsi="Times New Roman"/>
          <w:sz w:val="24"/>
          <w:szCs w:val="24"/>
        </w:rPr>
        <w:t>Цвет и характер освещения. Цвет как выражение настроения и характера героя портрета. Цвет и живописная фактура. Тема 24. Великие портретисты прошлого (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В.А.Тропинин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И.Е.Репин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В.А.Серов</w:t>
      </w:r>
      <w:proofErr w:type="spellEnd"/>
      <w:r w:rsidRPr="00AE25D5">
        <w:rPr>
          <w:rFonts w:ascii="Times New Roman" w:hAnsi="Times New Roman"/>
          <w:sz w:val="24"/>
          <w:szCs w:val="24"/>
        </w:rPr>
        <w:t>) Нарастание глубины образа человека в истории европейского и русского искусства. Выражение творческой индивидуальности художника в созданных им портретных образах. Личность художника и его эпоха. Личность героя портрета и творческая интерпретация ее художником. Индивидуальность образного языка в произведениях великих художников. Тема 25. Портрет в изобразительном искусстве 20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К.С.Петров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-Водкин, </w:t>
      </w:r>
      <w:proofErr w:type="spellStart"/>
      <w:r w:rsidRPr="00AE25D5">
        <w:rPr>
          <w:rFonts w:ascii="Times New Roman" w:hAnsi="Times New Roman"/>
          <w:sz w:val="24"/>
          <w:szCs w:val="24"/>
        </w:rPr>
        <w:t>П.Д.Корин</w:t>
      </w:r>
      <w:proofErr w:type="spellEnd"/>
      <w:r w:rsidRPr="00AE25D5">
        <w:rPr>
          <w:rFonts w:ascii="Times New Roman" w:hAnsi="Times New Roman"/>
          <w:sz w:val="24"/>
          <w:szCs w:val="24"/>
        </w:rPr>
        <w:t>) Особенности и направления развития портретного образа и изображения человека в искусстве XX века. (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В.А.Тропинин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И.Е.Репин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В.А.Серов</w:t>
      </w:r>
      <w:proofErr w:type="spellEnd"/>
      <w:r w:rsidRPr="00AE25D5">
        <w:rPr>
          <w:rFonts w:ascii="Times New Roman" w:hAnsi="Times New Roman"/>
          <w:sz w:val="24"/>
          <w:szCs w:val="24"/>
        </w:rPr>
        <w:t>) Знаменитые мастера европейского изобразительного искусства (</w:t>
      </w:r>
      <w:proofErr w:type="spellStart"/>
      <w:r w:rsidRPr="00AE25D5">
        <w:rPr>
          <w:rFonts w:ascii="Times New Roman" w:hAnsi="Times New Roman"/>
          <w:sz w:val="24"/>
          <w:szCs w:val="24"/>
        </w:rPr>
        <w:t>П.Пикассо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А.Матисс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А.Модильяни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С.Дали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Э.Уорхол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др.) Роль и место живописного портрета в отечественном искусстве XX века. Сложность и глубина внутреннего мира человека, связь человека с историей своей страны, стремление выразить правду жизни в образе человека своего времени, трагизм в жизни человека, красота устремленности и созидательной силы человека, красота молодости и многие другие темы в лучших работах отечественных портретистов XX века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26. Изображение фигуры человека и образ человека. Понимание красоты человека в европейском и русском искусстве Проявление внутреннего мира человека в его внешнем облике. Соединение двух путей поиска красоты человека: первый – понимание красоты человека в античном искусстве (изображение человека в древних культурах Египта, Ассирии, Индии, изображение человека в искусстве древней Греции: красота и совершенство конструкции идеального тела человека); второй – духовная красота в искусстве Средних веков, Византийском искусстве, русской иконописи и готическом искусстве Европы. Драматический образ человека в европейском и русском искусстве. Поиск счастья и радости жизни. Сострадание человеку и воспевание его духовной силы.  Тема 27. Пропорции и строение фигуры человека. Лепка фигуры человека. Изображение фигуры человека в истории искусства (Леонардо да Винчи, Микеланджело </w:t>
      </w:r>
      <w:proofErr w:type="spellStart"/>
      <w:r w:rsidRPr="00AE25D5">
        <w:rPr>
          <w:rFonts w:ascii="Times New Roman" w:hAnsi="Times New Roman"/>
          <w:sz w:val="24"/>
          <w:szCs w:val="24"/>
        </w:rPr>
        <w:t>Буанаротти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О.Роден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 Пропорции и пропорциональные отношения. Представление о красоте человека, о наиболее существенном в его облике и в его действиях. Конструкция 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фигуры человека. Пропорции, постоянные для фигуры человека, и их индивидуальная изменчивость. Схемы движения фигуры человека Изображение фигуры человека в древнегреческой вазописи  Изображение фигуры человека в истории скульптуры. Пластика и выразительность фигуры человека. Скульптурное изображение человека в искусстве Древнего Египта, в античном искусстве, в скульптуре Средневековья.  Скульптура эпохи Возрождения: работы Донателло, Микеланджело. Новые представления о выразительности скульптурного изображения человека в искусстве конца XIX –начала XX века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28. Набросок фигуры человека с натуры Набросок как вид рисунка, особенности и виды набросков. Главное и второстепенное в изображении, выразительность детали. Образная выразительность фигуры; форма и складки одежды на фигуре человека. Тема 29. Основы представлений о выражении в образах искусства нравственного поиска человечества (В.М. Васнецов, М.В. Нестеров) Художественный образ и художественно-выразительные средства (специфика языка) живописи, графики, скульптуры Знакомство с произведениями выдающихся русских мастеров изобразительного искусства Тема 30. Сюжет и содержание в картине Процесс работы над тематической картиной. Тематическая картина в русском искусстве XIX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К.П.Брюллов</w:t>
      </w:r>
      <w:proofErr w:type="spellEnd"/>
      <w:r w:rsidRPr="00AE25D5">
        <w:rPr>
          <w:rFonts w:ascii="Times New Roman" w:hAnsi="Times New Roman"/>
          <w:sz w:val="24"/>
          <w:szCs w:val="24"/>
        </w:rPr>
        <w:t>). Историческая живопись художников объединения «Мир искусства» (</w:t>
      </w:r>
      <w:proofErr w:type="spellStart"/>
      <w:r w:rsidRPr="00AE25D5">
        <w:rPr>
          <w:rFonts w:ascii="Times New Roman" w:hAnsi="Times New Roman"/>
          <w:sz w:val="24"/>
          <w:szCs w:val="24"/>
        </w:rPr>
        <w:t>А.Н.Бенуа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Е.Е.Лансере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Н.К.Рерих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Понятие сюжета, темы и содержания в произведениях изобразительного искусства. Разница между сюжетом и содержанием. Различные уровни понимания произведения. Разное содержание в картинах с похожим сюжетом. Понятие темы, сюжета и содержания. Этапы создания картины: эскизы – поиски композиции; рисунки, зарисовки и этюды – сбор натурного материала; подготовительный рисунок и процесс живописного исполнения произведения. Значение изобразительной станковой картины в русском искусстве. Большая тематическая картина и ее особая роль в искусстве России. Картина – философское размышление. Понимание роли живописной картины как события общественной жизни. Отношение к прошлому как понимание современности. Правда жизни и </w:t>
      </w:r>
      <w:proofErr w:type="gramStart"/>
      <w:r w:rsidRPr="00AE25D5">
        <w:rPr>
          <w:rFonts w:ascii="Times New Roman" w:hAnsi="Times New Roman"/>
          <w:sz w:val="24"/>
          <w:szCs w:val="24"/>
        </w:rPr>
        <w:t>правда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искусства. Беседа о великих русских живописцах XIX столетия. Трагические темы в искусстве середины века, драматизм истории и личностные переживания человека в искусстве российских художников. Драматический лиризм. Художественные объединения.  Соотношение </w:t>
      </w:r>
      <w:proofErr w:type="gramStart"/>
      <w:r w:rsidRPr="00AE25D5">
        <w:rPr>
          <w:rFonts w:ascii="Times New Roman" w:hAnsi="Times New Roman"/>
          <w:sz w:val="24"/>
          <w:szCs w:val="24"/>
        </w:rPr>
        <w:t>всеобщего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личного в искусстве. Стиль автора и возрастание творческой свободы и оригинальной инициативы художника. Личность художника, его творческая позиция и мир его времени в произведениях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искусства. Личностный характер создания и восприятия произведений искусства. Направление в искусстве и  творческая индивидуальность художника. Великие художники в истории искусства и их произведения. Целостный образ творчества двух-трех художников. Передвижники. «Мир искусства». Примеры художественных направлений XX века. Множественность изобразительных языков в российском искусстве второй половины XX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В.Попков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Д.Жилинский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И.Обросов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AE25D5">
        <w:rPr>
          <w:rFonts w:ascii="Times New Roman" w:hAnsi="Times New Roman"/>
          <w:sz w:val="24"/>
          <w:szCs w:val="24"/>
        </w:rPr>
        <w:t xml:space="preserve">) Беседа и дискуссия о современном искусстве. Тема 31. Библейские сюжеты в мировом   изобразительном искусстве (Леонардо ла Винчи, Рембрандт, Микеланджело </w:t>
      </w:r>
      <w:proofErr w:type="spellStart"/>
      <w:r w:rsidRPr="00AE25D5">
        <w:rPr>
          <w:rFonts w:ascii="Times New Roman" w:hAnsi="Times New Roman"/>
          <w:sz w:val="24"/>
          <w:szCs w:val="24"/>
        </w:rPr>
        <w:t>Буанаротти</w:t>
      </w:r>
      <w:proofErr w:type="spellEnd"/>
      <w:r w:rsidRPr="00AE25D5">
        <w:rPr>
          <w:rFonts w:ascii="Times New Roman" w:hAnsi="Times New Roman"/>
          <w:sz w:val="24"/>
          <w:szCs w:val="24"/>
        </w:rPr>
        <w:t>, Рафаэль Санти).  Мифологические темы в зарубежном искусстве (</w:t>
      </w:r>
      <w:proofErr w:type="spellStart"/>
      <w:r w:rsidRPr="00AE25D5">
        <w:rPr>
          <w:rFonts w:ascii="Times New Roman" w:hAnsi="Times New Roman"/>
          <w:sz w:val="24"/>
          <w:szCs w:val="24"/>
        </w:rPr>
        <w:t>С.Боттичелли</w:t>
      </w:r>
      <w:proofErr w:type="spellEnd"/>
      <w:r w:rsidRPr="00AE25D5">
        <w:rPr>
          <w:rFonts w:ascii="Times New Roman" w:hAnsi="Times New Roman"/>
          <w:sz w:val="24"/>
          <w:szCs w:val="24"/>
        </w:rPr>
        <w:t>, Джорджоне, Рафаэль Санти). Русская религиозная живопись XIX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А.А.Иванов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В.Д.Поленов</w:t>
      </w:r>
      <w:proofErr w:type="spellEnd"/>
      <w:r w:rsidRPr="00AE25D5">
        <w:rPr>
          <w:rFonts w:ascii="Times New Roman" w:hAnsi="Times New Roman"/>
          <w:sz w:val="24"/>
          <w:szCs w:val="24"/>
        </w:rPr>
        <w:t>) Вечные темы в искусстве. Особый язык изображения в христианском искусстве Средних веков. Особенности византийских мозаик. Древнерусская иконопись и ее значение. Великие русские иконописцы Андрей Рублев, Феофан Грек, Дионисий.  Библейские темы в живописи Западной Европы и в русском искусстве. Мифологический жанр в искусстве XVII века Беседа о развитии навыков восприятия произведений изобразительного искусства. Основные библейские сюжеты и их трактовка в произведениях поэтов и писателей XIX – XXI вв.  Тема 32. Исторические картины из жизни моего города (исторический жанр). Праздники и повседневность в изобразительном искусстве (бытовой жанр) Вечные темы и великие исторические события в русском искусстве. Выражение общественных идей в художественных образах. Постижение худ</w:t>
      </w:r>
      <w:proofErr w:type="gramStart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25D5">
        <w:rPr>
          <w:rFonts w:ascii="Times New Roman" w:hAnsi="Times New Roman"/>
          <w:sz w:val="24"/>
          <w:szCs w:val="24"/>
        </w:rPr>
        <w:t>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бразов разных видов искусства, воплощающих черты человека, его стремление к идеалу, поиск истины, добра и красоты. Обращение к искусству прошлого с целью выявления его </w:t>
      </w:r>
      <w:proofErr w:type="spellStart"/>
      <w:r w:rsidRPr="00AE25D5">
        <w:rPr>
          <w:rFonts w:ascii="Times New Roman" w:hAnsi="Times New Roman"/>
          <w:sz w:val="24"/>
          <w:szCs w:val="24"/>
        </w:rPr>
        <w:t>полифункциональности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ценности для людей, живших во все времена. Знакомство с произведениями художественной культуры и предметами материальной культуры в контексте разных стилей.  Тема 33. Итоговая контрольная работа Защита творческих проектов Тема 34. Тема Великой Отечественной войны в монументальном искусстве и в живописи. Мемориальные ансамбли. Место и роль картины в искусстве XX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Ю.И.Пименов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Ф.П.Решетников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В.Н.Бакшеев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AE25D5">
        <w:rPr>
          <w:rFonts w:ascii="Times New Roman" w:hAnsi="Times New Roman"/>
          <w:sz w:val="24"/>
          <w:szCs w:val="24"/>
        </w:rPr>
        <w:t>Ялонская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Искусство как способ идеологического воздействия на людей. Использование музыки в государствах с тоталитарным режимом: от высокой </w:t>
      </w:r>
      <w:r w:rsidRPr="00AE25D5">
        <w:rPr>
          <w:rFonts w:ascii="Times New Roman" w:hAnsi="Times New Roman"/>
          <w:sz w:val="24"/>
          <w:szCs w:val="24"/>
        </w:rPr>
        <w:lastRenderedPageBreak/>
        <w:t>классической музыки до массовых жанров. Поднятие духа народа в искусстве Великой отечественной войны Значение песен военных лет  и песен на военную тематику  Музыка к кинофильмам. Знакомство  с произведениями разных видов искусства, их оценка с позиции позитивных и/ или негативных влияний на чувства и сознание человека.  Героические образы в скульптуре. Памятники великим деятелям культуры. Мемориалы. Тема 35. Искусство иллюстрации (</w:t>
      </w:r>
      <w:proofErr w:type="spellStart"/>
      <w:r w:rsidRPr="00AE25D5">
        <w:rPr>
          <w:rFonts w:ascii="Times New Roman" w:hAnsi="Times New Roman"/>
          <w:sz w:val="24"/>
          <w:szCs w:val="24"/>
        </w:rPr>
        <w:t>И.Я.Билибин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В.А.Милишевский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В.А.Фаворский</w:t>
      </w:r>
      <w:proofErr w:type="spellEnd"/>
      <w:r w:rsidRPr="00AE25D5">
        <w:rPr>
          <w:rFonts w:ascii="Times New Roman" w:hAnsi="Times New Roman"/>
          <w:sz w:val="24"/>
          <w:szCs w:val="24"/>
        </w:rPr>
        <w:t>). Анималистический жанр  (</w:t>
      </w:r>
      <w:proofErr w:type="spellStart"/>
      <w:r w:rsidRPr="00AE25D5">
        <w:rPr>
          <w:rFonts w:ascii="Times New Roman" w:hAnsi="Times New Roman"/>
          <w:sz w:val="24"/>
          <w:szCs w:val="24"/>
        </w:rPr>
        <w:t>В.А.Ватагин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Е.И.Чарушин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Образы животных в современных предметах декоративно-прикладного искусства. Стилизация изображения животных. Искусство книги. Художники книги. Своеобразие понимания произведения личностью художника, его отношение к предмету рассказа. Известные иллюстраторы книги. Иллюстрация как форма взаимосвязи с изображением. Самостоятельность иллюстрации. Наглядность литературных событий и способность иллюстрации выражать глубинные смыслы литературного произведения, стиль автора, настроение и атмосферу произведения. Стилизация изображения животных.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ДИЗАЙН И АРХИТЕКТУРА В ЖИЗНИ ЧЕЛОВЕКА (7 класс) Раздел 1. Конструктивное искусство и дизайн – 9 часов 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Художественный язык конструктивных искусств. Основы композиции в конструктивных искусствах. Роль искусства в организации предметно-пространственной среды жизни человека. От плоскостного изображения к объемному макету.  Здание как сочетание различных объемов Понятие модуля. Важнейшие архитектурные элементы здания. Вещь как сочетание объемов и как образ времени. Красота и целесообразность. Единство </w:t>
      </w:r>
      <w:proofErr w:type="gramStart"/>
      <w:r w:rsidRPr="00AE25D5">
        <w:rPr>
          <w:rFonts w:ascii="Times New Roman" w:hAnsi="Times New Roman"/>
          <w:sz w:val="24"/>
          <w:szCs w:val="24"/>
        </w:rPr>
        <w:t>художественного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функционального в вещи. Форма и материал. Цвет в архитектуре и дизайне. Роль цвета в формотворчестве. Искусство полиграфии. Специфика изображений в полиграфии Типы изображения в полиграфии (графическое, живописное фотографическое, компьютерное). Раздел 2.  Город и человек – 4 часа.  Архитектурный образ как понятие эпохи (Ш.Э. </w:t>
      </w:r>
      <w:proofErr w:type="spellStart"/>
      <w:r w:rsidRPr="00AE25D5">
        <w:rPr>
          <w:rFonts w:ascii="Times New Roman" w:hAnsi="Times New Roman"/>
          <w:sz w:val="24"/>
          <w:szCs w:val="24"/>
        </w:rPr>
        <w:t>ле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Корбюзье). Город сегодня и завтра.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Раздел 3. Человек в зеркале дизайна и архитектуры – 5 часов. Основные школы садово-паркового искусства. Русская усадебная культура XVIII – XIX веков. Искусство флористики. Проектирование пространственной и предметной среды. Дизайн моего сада. История костюма. Композиционно-конструктивные принципы дизайна одежды. Моделируя себя — моделируешь мир Раздел 4. Изобразительное искусство и архитектура России XI – XVII вв. – 9 часов  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</w:t>
      </w:r>
      <w:proofErr w:type="gramStart"/>
      <w:r w:rsidRPr="00AE25D5">
        <w:rPr>
          <w:rFonts w:ascii="Times New Roman" w:hAnsi="Times New Roman"/>
          <w:sz w:val="24"/>
          <w:szCs w:val="24"/>
        </w:rPr>
        <w:t>Шатровая архитектура (церковь Вознесения Христова в селе Коломенском, Храм Покрова на Рву.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Изобразительное искусство «</w:t>
      </w:r>
      <w:proofErr w:type="spellStart"/>
      <w:r w:rsidRPr="00AE25D5">
        <w:rPr>
          <w:rFonts w:ascii="Times New Roman" w:hAnsi="Times New Roman"/>
          <w:sz w:val="24"/>
          <w:szCs w:val="24"/>
        </w:rPr>
        <w:t>бунташного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века» (парсуна). Московское барокко. Раздел 5. Стили, направления, виды и жанры в русском изобразительном искусстве и архитектуре XVII – XIX вв. – 3 часа. Классицизм в живописи и архитектуре. Искусство барокко. Жанровая живопись в произведениях русских художников XIX века. Раздел 6. Взаимосвязь истории искусства и истории человечества – 2 часа Традиции и новаторство в изобразительном искусстве XX века. Крупнейшие художественные музеи мира и их роль в культуре. Раздел 7. Изображение в синтетических и экранных видах искусства – 3 часа Роль изображения в синтетических искусствах. Театральное искусство и художник. Изобразительная природа экранных искусств. Художественная фотография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1. Художественный язык конструктивных искусств. Основы композиции в конструктивных искусствах Гармония, контраст и выразительность плоскостной композиции, или «Внесём порядок в хаос». Объёмно-пространственная и плоскостная композиции. Основные типы композиций: </w:t>
      </w:r>
      <w:proofErr w:type="gramStart"/>
      <w:r w:rsidRPr="00AE25D5">
        <w:rPr>
          <w:rFonts w:ascii="Times New Roman" w:hAnsi="Times New Roman"/>
          <w:sz w:val="24"/>
          <w:szCs w:val="24"/>
        </w:rPr>
        <w:t>симметричная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асимметричная, фронтальная и глубинная. Гармония и контраст, баланс масс и динамическое равновесие, движение и статика, ритм, замкнутость и </w:t>
      </w:r>
      <w:proofErr w:type="spellStart"/>
      <w:r w:rsidRPr="00AE25D5">
        <w:rPr>
          <w:rFonts w:ascii="Times New Roman" w:hAnsi="Times New Roman"/>
          <w:sz w:val="24"/>
          <w:szCs w:val="24"/>
        </w:rPr>
        <w:t>разомкнутость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композиции (все вариации рассматриваются на примере упражнений с простейшими формами — прямоугольники, квадраты).  Тема 2. Роль искусства в организации предметно-пространственной  среды жизни человека Неповторимость старинных кварталов и кварталы жилья. Роль малой архитектуры и архитектурного дизайна в </w:t>
      </w:r>
      <w:proofErr w:type="spellStart"/>
      <w:r w:rsidRPr="00AE25D5">
        <w:rPr>
          <w:rFonts w:ascii="Times New Roman" w:hAnsi="Times New Roman"/>
          <w:sz w:val="24"/>
          <w:szCs w:val="24"/>
        </w:rPr>
        <w:t>эстетизации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индивидуализации городской среды, в установке связи между человеком и архитектурой. Создание информативного комфорта городской среды: устройство пешеходных зон в городах, установка городской мебели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lastRenderedPageBreak/>
        <w:t xml:space="preserve">(скамьи, «диваны» и пр.), киосков, информационных блоков, блоков локального озеленения и т.д.  Тема 3. От плоскостного изображения к объемному макету. Композиция плоскостная и пространственная. Прочтение плоскостной композиции как схематического изображения объёмов в пространстве при взгляде на них сверху. Композиция пятен и линий как чертёж объектов в пространстве. Понятие чертежа как плоскостного изображения объёмов, когда точка — вертикаль, круг — цилиндр или шар, кольцо — цилиндр и т. д. Понимание учащимися проекционной природы чертежа.  Тема 4. Здание как сочетание различных объемов Понятие модуля. Прочтение по рисунку простых геометрических тел, а также прямых, ломаных, кривых линий. Конструирование их в объёме и применение в пространственно-макетных композициях. Вспомогательные соединительные элементы в пространственной композиции. Понятие рельефа местности и способы его обозначения на макете. Дизайн проекта: введение монохромного цвета.  Тема 5. Важнейшие архитектурные элементы здания. Рассмотрение различных типов зданий, выявление горизонтальных, вертикальных, наклонных элементов, входящих в их структуру. </w:t>
      </w:r>
      <w:proofErr w:type="gramStart"/>
      <w:r w:rsidRPr="00AE25D5">
        <w:rPr>
          <w:rFonts w:ascii="Times New Roman" w:hAnsi="Times New Roman"/>
          <w:sz w:val="24"/>
          <w:szCs w:val="24"/>
        </w:rPr>
        <w:t>Возникновение и историческое развитие главных архитектурных элементов здания (перекрытия, стены, окна, двери, крыша, а также арки, купола, своды, колонны и др.).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Использование элементов здания в макете архитектурного объекта.  Тема 6. Вещь как сочетание объемов и как образ времени. Красота и целесообразность Многообразие мира вещей. Внешний облик вещи. Выявление сочетающихся объёмов. Функция вещи и целесообразность сочетаний объёмов. Дизайн вещи как искусство и социальное проектирование. Вещь как образ действительности и времени. Сочетание </w:t>
      </w:r>
      <w:proofErr w:type="gramStart"/>
      <w:r w:rsidRPr="00AE25D5">
        <w:rPr>
          <w:rFonts w:ascii="Times New Roman" w:hAnsi="Times New Roman"/>
          <w:sz w:val="24"/>
          <w:szCs w:val="24"/>
        </w:rPr>
        <w:t>образного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рационального. Красота — наиболее полное выявление функции вещи. Тема 7. Единство </w:t>
      </w:r>
      <w:proofErr w:type="gramStart"/>
      <w:r w:rsidRPr="00AE25D5">
        <w:rPr>
          <w:rFonts w:ascii="Times New Roman" w:hAnsi="Times New Roman"/>
          <w:sz w:val="24"/>
          <w:szCs w:val="24"/>
        </w:rPr>
        <w:t>художественного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функционального в вещи. Форма и материал. Взаимосвязь формы и материала. Влияние функции вещи на материал, из которого она будет создаваться. Роль материала в определении формы. Влияние развития технологий и материалов на изменение формы вещи (например, бытовая аудиотехника — от деревянных корпусов к пластиковым обтекаемым формам и т. д.).  Тема 8. Цвет в архитектуре и дизайне. Роль цвета в формотворчестве Функциональные задачи цвета в конструктивных искусствах. Применение локального цвета. </w:t>
      </w:r>
      <w:proofErr w:type="spellStart"/>
      <w:r w:rsidRPr="00AE25D5">
        <w:rPr>
          <w:rFonts w:ascii="Times New Roman" w:hAnsi="Times New Roman"/>
          <w:sz w:val="24"/>
          <w:szCs w:val="24"/>
        </w:rPr>
        <w:t>Сближенность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цветов и контраст. Цветовой акцент, ритм цветовых форм, доминанта. Выразительность линии и пятна, </w:t>
      </w:r>
      <w:proofErr w:type="spellStart"/>
      <w:r w:rsidRPr="00AE25D5">
        <w:rPr>
          <w:rFonts w:ascii="Times New Roman" w:hAnsi="Times New Roman"/>
          <w:sz w:val="24"/>
          <w:szCs w:val="24"/>
        </w:rPr>
        <w:t>интонационность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Эмоциональное и формообразующее значение цвета в дизайне и архитектуре. Влияние цвета на восприятие формы объектов архитектуры и дизайна. Отличие роли цвета в живописи от его назначения в конструктивных искусствах. Цвет и окраска. Преобладание локального цвета в дизайне и архитектуре. Психологическое воздействие цвета. Влияние на восприятие цвета его нахождения в пространстве архитектурно-дизайнерского объекта, формы цветового пятна, а также мягкого или резкого его очертания, яркости цвета. Специфика влияния различных цветов спектра и их тональностей. Фактура цветового покрытия.  Тема 9. Искусство полиграфии. Специфика изображений в полиграфии Типы изображения в полиграфии (графическое, живописное фотографическое, компьютерное) Массовость и общедоступность полиграфического изображения. Направление в искусстве нового времени. Формы полиграфической продукции: книги, журналы, плакаты, афиши, буклеты, открытки и др. Направление как идейное объединение художников, близких в понимании цели и методов своего искусства. Специфика изображений в полиграфии. Типы изображения в полиграфии. Массовость и общедоступность полиграфического изображения. Композиционные основы макетирования в графическом дизайне. Искусство шрифта.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Тема 10. Архитектурный образ как понятие эпохи (Ш.Э. </w:t>
      </w:r>
      <w:proofErr w:type="spellStart"/>
      <w:r w:rsidRPr="00AE25D5">
        <w:rPr>
          <w:rFonts w:ascii="Times New Roman" w:hAnsi="Times New Roman"/>
          <w:sz w:val="24"/>
          <w:szCs w:val="24"/>
        </w:rPr>
        <w:t>ле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Корбюзье) Образ и стиль. Смена стилей как отражение эволюции образа жизни, сознания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 Частный дом.  Тема 11. Город сегодня и завтра. Тенденции и перспективы развития современной архитектуры. Архитектурная и градостроительная революция XX века. Её технологические и эстетические предпосылки и истоки. Социальный аспект «перестройки» в архитектуре. 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 Современные поиски новой эстетики </w:t>
      </w:r>
      <w:proofErr w:type="gramStart"/>
      <w:r w:rsidRPr="00AE25D5">
        <w:rPr>
          <w:rFonts w:ascii="Times New Roman" w:hAnsi="Times New Roman"/>
          <w:sz w:val="24"/>
          <w:szCs w:val="24"/>
        </w:rPr>
        <w:t>архитектурного решения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в градостроительстве.  Тема 12. Жилое пространство города (город, микрорайон, улица). Исторические формы планировки городской среды и их связь с образом жизни людей. Различные композиционные виды планировки города: замкнутая, радиальная, кольцевая, свободно-разомкнутая, асимметричная, прямоугольная и др. Схема</w:t>
      </w:r>
      <w:proofErr w:type="gramStart"/>
      <w:r w:rsidRPr="00AE25D5">
        <w:rPr>
          <w:rFonts w:ascii="Times New Roman" w:hAnsi="Times New Roman"/>
          <w:sz w:val="24"/>
          <w:szCs w:val="24"/>
        </w:rPr>
        <w:t>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25D5">
        <w:rPr>
          <w:rFonts w:ascii="Times New Roman" w:hAnsi="Times New Roman"/>
          <w:sz w:val="24"/>
          <w:szCs w:val="24"/>
        </w:rPr>
        <w:t>п</w:t>
      </w:r>
      <w:proofErr w:type="gramEnd"/>
      <w:r w:rsidRPr="00AE25D5">
        <w:rPr>
          <w:rFonts w:ascii="Times New Roman" w:hAnsi="Times New Roman"/>
          <w:sz w:val="24"/>
          <w:szCs w:val="24"/>
        </w:rPr>
        <w:t>ланировка и реальность. Организация и проживание пространственной среды как понимание образного начала в конструктивных искусствах. Роль цвета в формировании пространства. Цветовая среда  Тема 13. Природа и архитектура. Ландшафтный дизайн. Город в единстве с ландшафтно-</w:t>
      </w:r>
      <w:r w:rsidRPr="00AE25D5">
        <w:rPr>
          <w:rFonts w:ascii="Times New Roman" w:hAnsi="Times New Roman"/>
          <w:sz w:val="24"/>
          <w:szCs w:val="24"/>
        </w:rPr>
        <w:lastRenderedPageBreak/>
        <w:t xml:space="preserve">парковой средой. Развитие </w:t>
      </w:r>
      <w:proofErr w:type="spellStart"/>
      <w:r w:rsidRPr="00AE25D5">
        <w:rPr>
          <w:rFonts w:ascii="Times New Roman" w:hAnsi="Times New Roman"/>
          <w:sz w:val="24"/>
          <w:szCs w:val="24"/>
        </w:rPr>
        <w:t>пространственноконструктивного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мышления. 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Технология макетирования путём введения в технику </w:t>
      </w:r>
      <w:proofErr w:type="spellStart"/>
      <w:r w:rsidRPr="00AE25D5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различных материалов и фактур (ткань, проволока, фольга, древесина, стекло и т.д.) для создания архитектурно-ландшафтных объектов (лес, водоём, дорога, газон и т.д.).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Тема 14. Основные школы садово-паркового искусства.  Русская усадебная культура XVIII – XIX веков. Сад (английский, французский, восточный) и традиции русской городской и сельской усадьбы. Дворянская усадьба в русской культуре XIX века. Состав и структура усадебных садово-парковых комплексов. Традиции садово-паркового искусства России Тема 15. Искусство флористики. Флористика - как особый вид искусства - искусство составления букетов, искусство украшения цветами и букетами жизни человека. История флористики. Флористика и </w:t>
      </w:r>
      <w:proofErr w:type="spellStart"/>
      <w:r w:rsidRPr="00AE25D5">
        <w:rPr>
          <w:rFonts w:ascii="Times New Roman" w:hAnsi="Times New Roman"/>
          <w:sz w:val="24"/>
          <w:szCs w:val="24"/>
        </w:rPr>
        <w:t>фитодизайн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. Современная флористика. Флористика в культуре различных народов. Оформление цветочными композициями дома, </w:t>
      </w:r>
      <w:proofErr w:type="spellStart"/>
      <w:r w:rsidRPr="00AE25D5">
        <w:rPr>
          <w:rFonts w:ascii="Times New Roman" w:hAnsi="Times New Roman"/>
          <w:sz w:val="24"/>
          <w:szCs w:val="24"/>
        </w:rPr>
        <w:t>фитодизайн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офиса, украшение свадебного платья или машины и букет невесты, создание цветочных композиций для оформления витрин, декораций, композиции из комнатных растений  Тема 16. Проектирование пространственной и предметной среды. Дизайн моего сада. Планировка сада, огорода, зонирование территории. Организация палисадника, садовых дорожек. Малые архитектурные формы сада: беседка, бельведер, </w:t>
      </w:r>
      <w:proofErr w:type="spellStart"/>
      <w:r w:rsidRPr="00AE25D5">
        <w:rPr>
          <w:rFonts w:ascii="Times New Roman" w:hAnsi="Times New Roman"/>
          <w:sz w:val="24"/>
          <w:szCs w:val="24"/>
        </w:rPr>
        <w:t>пергола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ограда и пр. Водоёмы и мини-пруды. </w:t>
      </w:r>
      <w:proofErr w:type="spellStart"/>
      <w:r w:rsidRPr="00AE25D5">
        <w:rPr>
          <w:rFonts w:ascii="Times New Roman" w:hAnsi="Times New Roman"/>
          <w:sz w:val="24"/>
          <w:szCs w:val="24"/>
        </w:rPr>
        <w:t>Сомасштабные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сочетания растений сада. Альпийские горки, скульптура, керамика, садовая мебель, кормушка для птиц и т. д. Спортплощадка и многое другое в саду мечты. Искусство аранжировки. Икебана как пространственная композиция в интерьере.  Тема 17. История костюма. Композиционно-конструктивные  принципы дизайна одежды. Соответствие материала и формы в одежде. Технология создания одежды. Целесообразность и мода. Психология </w:t>
      </w:r>
      <w:proofErr w:type="gramStart"/>
      <w:r w:rsidRPr="00AE25D5">
        <w:rPr>
          <w:rFonts w:ascii="Times New Roman" w:hAnsi="Times New Roman"/>
          <w:sz w:val="24"/>
          <w:szCs w:val="24"/>
        </w:rPr>
        <w:t>индивидуального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массового. Мода — бизнес и манипулирование массовым сознанием. Законы композиции в одежде. Силуэт, линия, фасон.  Тема 18. Моделируя себя — моделируешь мир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 xml:space="preserve">Психология </w:t>
      </w:r>
      <w:proofErr w:type="gramStart"/>
      <w:r w:rsidRPr="00AE25D5">
        <w:rPr>
          <w:rFonts w:ascii="Times New Roman" w:hAnsi="Times New Roman"/>
          <w:sz w:val="24"/>
          <w:szCs w:val="24"/>
        </w:rPr>
        <w:t>индивидуального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 массового. Мода — бизнес и манипулирование массовым сознанием. Возраст и мода. Человек — мера вещного мира. Роль дизайна и архитектуры в современном обществе как важной составляющей, формирующей его социокультурный облик. Человек как объект дизайна. Понятие имидж дизайна как сферы деятельности, объединяющей различные аспекты моды и </w:t>
      </w:r>
      <w:proofErr w:type="spellStart"/>
      <w:r w:rsidRPr="00AE25D5">
        <w:rPr>
          <w:rFonts w:ascii="Times New Roman" w:hAnsi="Times New Roman"/>
          <w:sz w:val="24"/>
          <w:szCs w:val="24"/>
        </w:rPr>
        <w:t>визажистику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искусство грима, парикмахерское дело, фирменный стиль и т. д., определяющей форму поведения и контактов в обществе. Лицо в жизни, на экране, на рисунке и на фотографии. Азбука </w:t>
      </w:r>
      <w:proofErr w:type="spellStart"/>
      <w:r w:rsidRPr="00AE25D5">
        <w:rPr>
          <w:rFonts w:ascii="Times New Roman" w:hAnsi="Times New Roman"/>
          <w:sz w:val="24"/>
          <w:szCs w:val="24"/>
        </w:rPr>
        <w:t>визажистики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AE25D5">
        <w:rPr>
          <w:rFonts w:ascii="Times New Roman" w:hAnsi="Times New Roman"/>
          <w:sz w:val="24"/>
          <w:szCs w:val="24"/>
        </w:rPr>
        <w:t>парикмахерского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5D5">
        <w:rPr>
          <w:rFonts w:ascii="Times New Roman" w:hAnsi="Times New Roman"/>
          <w:sz w:val="24"/>
          <w:szCs w:val="24"/>
        </w:rPr>
        <w:t>стилизма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E25D5">
        <w:rPr>
          <w:rFonts w:ascii="Times New Roman" w:hAnsi="Times New Roman"/>
          <w:sz w:val="24"/>
          <w:szCs w:val="24"/>
        </w:rPr>
        <w:t>Бодиарт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E25D5">
        <w:rPr>
          <w:rFonts w:ascii="Times New Roman" w:hAnsi="Times New Roman"/>
          <w:sz w:val="24"/>
          <w:szCs w:val="24"/>
        </w:rPr>
        <w:t>татуаж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как мода. Тема 19. Художественная культура и искусство Древней Руси, ее символичность, обращенность к внутреннему миру человека. Способность искусства внушать определенный образ мыслей, стиль жизни, изменять ценностные ориентации личности.  Храмовый синтез искусств. Виды храмов: античный, православный, католический, мусульманский. Воздействие на эмоции человека храмового синтеза искусств. Духовная музыка в храмовом синтезе искусств. Возвышенность религиозно-нравственных идеалов. Тема 20. Архитектура Киевской Руси. Мозаика. Культурные достижения Киевской Руси, особенностями развития архитектуры, фресковой и мозаичной живописи. Византийские основы мозаичного искусства Киевской Руси. Художественные принципы и характерные особенности византийских мозаик. Эволюция программы церковной росписи в период Македонского Возрождения, приёмы мозаистов. Общая характеристика и периодизация мозаик Соборов святой Софии в Константинополе и Киеве. Тема 21. Красота и своеобразие архитектуры Владимиро-Суздальской Руси. Знакомство с характерными особенностями архитектуры севера Руси XI–XIII вв. Выявление общих выразительных особенностей древнерусского зодчества на примере памятников архитектуры Новгородской и Владимирской земель.  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Повторение понятий: апсида, закомара, </w:t>
      </w:r>
      <w:proofErr w:type="spellStart"/>
      <w:r w:rsidRPr="00AE25D5">
        <w:rPr>
          <w:rFonts w:ascii="Times New Roman" w:hAnsi="Times New Roman"/>
          <w:sz w:val="24"/>
          <w:szCs w:val="24"/>
        </w:rPr>
        <w:t>аркатурный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пояс, прясла, портал, пилястра, барабан, лопатка, рельеф.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Развитие художественно-творческих способностей учащихся, их образного и ассоциативного мышления. Тема 22. Архитектура Великого Новгорода. Высокий художественный уровень искусства Великого Новгорода и глубокое национальное своеобразие живописи, уникальных памятников зодчеств. Великий Новгород как один из древнейших центров русской культуры. Новгородская иконопись - древнерусская монументальная живопись. Устойчивость форм и приемов новгородского зодчества, своеобразие его художественно-образной выразительности. Памятники Великого Новгорода. Тема 23. Образный мир древнерусской живописи (Андрей Рублев,  Феофан Грек, Дионисий) Жизнь и творчеством Феофана Грека, Дионисии, Андрея Рублева; влияние православной культуры на сознание русского человека XIV – XV вв. Использование эллинистических традиций в иконописи Москвы. Феофан Грек - мастер древнерусской живописи Идеи и творчество Андрея Рублева и Даниила Черного Произведения Дионисия Иконопись Твери, Новгорода и Пскова Тема 24. Соборы Московского Кремля. Архитектура Московского Кремля – исторический и архитектурный памятник России. Современный облик архитектурного ансамбля всей Соборной площади. Отличительные особенности архитектуры.  Музей Московского Кремля Тема 25. 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Шатровая архитектура (церковь Вознесения Христова в селе Коломенском, </w:t>
      </w:r>
      <w:r w:rsidRPr="00AE25D5">
        <w:rPr>
          <w:rFonts w:ascii="Times New Roman" w:hAnsi="Times New Roman"/>
          <w:sz w:val="24"/>
          <w:szCs w:val="24"/>
        </w:rPr>
        <w:lastRenderedPageBreak/>
        <w:t>Храм Покрова на Рву Шатровые храмы как особый архитектурный тип, появившийся и ставший распространённым в русском храмовом зодчестве.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Деревянные и каменные шатровые храмы. История строительства шатровых храмов. Церковь Вознесения (</w:t>
      </w:r>
      <w:proofErr w:type="gramStart"/>
      <w:r w:rsidRPr="00AE25D5">
        <w:rPr>
          <w:rFonts w:ascii="Times New Roman" w:hAnsi="Times New Roman"/>
          <w:sz w:val="24"/>
          <w:szCs w:val="24"/>
        </w:rPr>
        <w:t>Коломенское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); Покровский собор (Москва).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E25D5">
        <w:rPr>
          <w:rFonts w:ascii="Times New Roman" w:hAnsi="Times New Roman"/>
          <w:sz w:val="24"/>
          <w:szCs w:val="24"/>
        </w:rPr>
        <w:t>Тема 26. Изобразительное искусство «</w:t>
      </w:r>
      <w:proofErr w:type="spellStart"/>
      <w:r w:rsidRPr="00AE25D5">
        <w:rPr>
          <w:rFonts w:ascii="Times New Roman" w:hAnsi="Times New Roman"/>
          <w:sz w:val="24"/>
          <w:szCs w:val="24"/>
        </w:rPr>
        <w:t>бунташного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века» (парсуна) Причины «</w:t>
      </w:r>
      <w:proofErr w:type="spellStart"/>
      <w:r w:rsidRPr="00AE25D5">
        <w:rPr>
          <w:rFonts w:ascii="Times New Roman" w:hAnsi="Times New Roman"/>
          <w:sz w:val="24"/>
          <w:szCs w:val="24"/>
        </w:rPr>
        <w:t>Бунташности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» XVII века. </w:t>
      </w:r>
      <w:proofErr w:type="gramStart"/>
      <w:r w:rsidRPr="00AE25D5">
        <w:rPr>
          <w:rFonts w:ascii="Times New Roman" w:hAnsi="Times New Roman"/>
          <w:sz w:val="24"/>
          <w:szCs w:val="24"/>
        </w:rPr>
        <w:t>Развитие культуры «</w:t>
      </w:r>
      <w:proofErr w:type="spellStart"/>
      <w:r w:rsidRPr="00AE25D5">
        <w:rPr>
          <w:rFonts w:ascii="Times New Roman" w:hAnsi="Times New Roman"/>
          <w:sz w:val="24"/>
          <w:szCs w:val="24"/>
        </w:rPr>
        <w:t>Бунташного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века» - живопись, иконопись, народное творчество, литература, прикладное искусство.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Искусство парсуны 16-17вв. Соединение приемов традиционной древнерусской иконописи и западноевропейской светской картины с натуры. Типы парсуны. «</w:t>
      </w:r>
      <w:proofErr w:type="spellStart"/>
      <w:r w:rsidRPr="00AE25D5">
        <w:rPr>
          <w:rFonts w:ascii="Times New Roman" w:hAnsi="Times New Roman"/>
          <w:sz w:val="24"/>
          <w:szCs w:val="24"/>
        </w:rPr>
        <w:t>Парсунная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» («живописная») икона. Тема 27. Московское барокко. Московское барокко как стиль русской архитектуры последних десятилетий XVII — первых лет XVIII в., основной особенностью которого является широкое применение элементов архитектурного ордера и использование центрических композиций в храмовой архитектуре.  </w:t>
      </w:r>
      <w:proofErr w:type="spellStart"/>
      <w:r w:rsidRPr="00AE25D5">
        <w:rPr>
          <w:rFonts w:ascii="Times New Roman" w:hAnsi="Times New Roman"/>
          <w:sz w:val="24"/>
          <w:szCs w:val="24"/>
        </w:rPr>
        <w:t>Внутристилевые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течения: Строгановский стиль, </w:t>
      </w:r>
      <w:proofErr w:type="spellStart"/>
      <w:r w:rsidRPr="00AE25D5">
        <w:rPr>
          <w:rFonts w:ascii="Times New Roman" w:hAnsi="Times New Roman"/>
          <w:sz w:val="24"/>
          <w:szCs w:val="24"/>
        </w:rPr>
        <w:t>Нарышкинский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стиль. </w:t>
      </w:r>
      <w:proofErr w:type="spellStart"/>
      <w:r w:rsidRPr="00AE25D5">
        <w:rPr>
          <w:rFonts w:ascii="Times New Roman" w:hAnsi="Times New Roman"/>
          <w:sz w:val="24"/>
          <w:szCs w:val="24"/>
        </w:rPr>
        <w:t>Отличительые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особенности московского барокко -  устремление строений вверх, их </w:t>
      </w:r>
      <w:proofErr w:type="spellStart"/>
      <w:r w:rsidRPr="00AE25D5">
        <w:rPr>
          <w:rFonts w:ascii="Times New Roman" w:hAnsi="Times New Roman"/>
          <w:sz w:val="24"/>
          <w:szCs w:val="24"/>
        </w:rPr>
        <w:t>многоярусность</w:t>
      </w:r>
      <w:proofErr w:type="spellEnd"/>
      <w:r w:rsidRPr="00AE25D5">
        <w:rPr>
          <w:rFonts w:ascii="Times New Roman" w:hAnsi="Times New Roman"/>
          <w:sz w:val="24"/>
          <w:szCs w:val="24"/>
        </w:rPr>
        <w:t>, узорчатость фасадов. Тема 28. Классицизм в русской портретной живописи XVIII века. Классицизм в русской архитектуре. Русская классическая скульптура XVIII века Классицизм в русской портретной живописи XVIII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И.П.Аргунов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Ф.С.Романов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Д.Г. Левицкий, </w:t>
      </w:r>
      <w:proofErr w:type="spellStart"/>
      <w:r w:rsidRPr="00AE25D5">
        <w:rPr>
          <w:rFonts w:ascii="Times New Roman" w:hAnsi="Times New Roman"/>
          <w:sz w:val="24"/>
          <w:szCs w:val="24"/>
        </w:rPr>
        <w:t>В.Л.Боровиковский</w:t>
      </w:r>
      <w:proofErr w:type="spellEnd"/>
      <w:r w:rsidRPr="00AE25D5">
        <w:rPr>
          <w:rFonts w:ascii="Times New Roman" w:hAnsi="Times New Roman"/>
          <w:sz w:val="24"/>
          <w:szCs w:val="24"/>
        </w:rPr>
        <w:t>). Классицизм в русской архитектуре (</w:t>
      </w:r>
      <w:proofErr w:type="spellStart"/>
      <w:r w:rsidRPr="00AE25D5">
        <w:rPr>
          <w:rFonts w:ascii="Times New Roman" w:hAnsi="Times New Roman"/>
          <w:sz w:val="24"/>
          <w:szCs w:val="24"/>
        </w:rPr>
        <w:t>В.И.Баженов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М.Ф.Казаков</w:t>
      </w:r>
      <w:proofErr w:type="spellEnd"/>
      <w:r w:rsidRPr="00AE25D5">
        <w:rPr>
          <w:rFonts w:ascii="Times New Roman" w:hAnsi="Times New Roman"/>
          <w:sz w:val="24"/>
          <w:szCs w:val="24"/>
        </w:rPr>
        <w:t>). Русская классическая скульптура XVIII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Ф.И.Шубин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М.И.Козловский</w:t>
      </w:r>
      <w:proofErr w:type="spellEnd"/>
      <w:r w:rsidRPr="00AE25D5">
        <w:rPr>
          <w:rFonts w:ascii="Times New Roman" w:hAnsi="Times New Roman"/>
          <w:sz w:val="24"/>
          <w:szCs w:val="24"/>
        </w:rPr>
        <w:t>). Тема 29. Искусство барокко Архитектурные шедевры стиля барокко в Санкт-Петербурге (</w:t>
      </w:r>
      <w:proofErr w:type="spellStart"/>
      <w:r w:rsidRPr="00AE25D5">
        <w:rPr>
          <w:rFonts w:ascii="Times New Roman" w:hAnsi="Times New Roman"/>
          <w:sz w:val="24"/>
          <w:szCs w:val="24"/>
        </w:rPr>
        <w:t>В.В.Растрелли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А.Ринальди</w:t>
      </w:r>
      <w:proofErr w:type="spellEnd"/>
      <w:r w:rsidRPr="00AE25D5">
        <w:rPr>
          <w:rFonts w:ascii="Times New Roman" w:hAnsi="Times New Roman"/>
          <w:sz w:val="24"/>
          <w:szCs w:val="24"/>
        </w:rPr>
        <w:t>). Тема 30. Жанровая живопись в произведениях русских художников XIX века. «Товарищество передвижников».  Тема русского раздолья в пейзажной живописи XIX вв. Исторический жанр Жанровая живопись в произведениях русских художников XIX века (</w:t>
      </w:r>
      <w:proofErr w:type="spellStart"/>
      <w:r w:rsidRPr="00AE25D5">
        <w:rPr>
          <w:rFonts w:ascii="Times New Roman" w:hAnsi="Times New Roman"/>
          <w:sz w:val="24"/>
          <w:szCs w:val="24"/>
        </w:rPr>
        <w:t>П.А.Федотов</w:t>
      </w:r>
      <w:proofErr w:type="spellEnd"/>
      <w:r w:rsidRPr="00AE25D5">
        <w:rPr>
          <w:rFonts w:ascii="Times New Roman" w:hAnsi="Times New Roman"/>
          <w:sz w:val="24"/>
          <w:szCs w:val="24"/>
        </w:rPr>
        <w:t>). «Товарищество передвижников» (</w:t>
      </w:r>
      <w:proofErr w:type="spellStart"/>
      <w:r w:rsidRPr="00AE25D5">
        <w:rPr>
          <w:rFonts w:ascii="Times New Roman" w:hAnsi="Times New Roman"/>
          <w:sz w:val="24"/>
          <w:szCs w:val="24"/>
        </w:rPr>
        <w:t>И.Н.Крамской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В.Г.Перов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А.И.Куинджи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 Тема русского раздолья в пейзажной живописи XIX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вв</w:t>
      </w:r>
      <w:proofErr w:type="spellEnd"/>
      <w:proofErr w:type="gramEnd"/>
      <w:r w:rsidRPr="00AE25D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E25D5">
        <w:rPr>
          <w:rFonts w:ascii="Times New Roman" w:hAnsi="Times New Roman"/>
          <w:sz w:val="24"/>
          <w:szCs w:val="24"/>
        </w:rPr>
        <w:t>А.К.Саврасов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И.И.Шишкин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И.И.Левитан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В.Д.Поленов</w:t>
      </w:r>
      <w:proofErr w:type="spellEnd"/>
      <w:r w:rsidRPr="00AE25D5">
        <w:rPr>
          <w:rFonts w:ascii="Times New Roman" w:hAnsi="Times New Roman"/>
          <w:sz w:val="24"/>
          <w:szCs w:val="24"/>
        </w:rPr>
        <w:t>. Исторический жанр (</w:t>
      </w:r>
      <w:proofErr w:type="spellStart"/>
      <w:r w:rsidRPr="00AE25D5">
        <w:rPr>
          <w:rFonts w:ascii="Times New Roman" w:hAnsi="Times New Roman"/>
          <w:sz w:val="24"/>
          <w:szCs w:val="24"/>
        </w:rPr>
        <w:t>В.И.Суриков</w:t>
      </w:r>
      <w:proofErr w:type="spellEnd"/>
      <w:r w:rsidRPr="00AE25D5">
        <w:rPr>
          <w:rFonts w:ascii="Times New Roman" w:hAnsi="Times New Roman"/>
          <w:sz w:val="24"/>
          <w:szCs w:val="24"/>
        </w:rPr>
        <w:t>) Тема 31. Традиции и новаторство в изобразительном искусстве XX века Модерн в русской архитектуре (</w:t>
      </w:r>
      <w:proofErr w:type="spellStart"/>
      <w:r w:rsidRPr="00AE25D5">
        <w:rPr>
          <w:rFonts w:ascii="Times New Roman" w:hAnsi="Times New Roman"/>
          <w:sz w:val="24"/>
          <w:szCs w:val="24"/>
        </w:rPr>
        <w:t>Ф.Шехтель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 </w:t>
      </w:r>
      <w:proofErr w:type="gramStart"/>
      <w:r w:rsidRPr="00AE25D5">
        <w:rPr>
          <w:rFonts w:ascii="Times New Roman" w:hAnsi="Times New Roman"/>
          <w:sz w:val="24"/>
          <w:szCs w:val="24"/>
        </w:rPr>
        <w:t>«Русский стиль» в архитектуре модерна (Исторический музей в Москве.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25D5">
        <w:rPr>
          <w:rFonts w:ascii="Times New Roman" w:hAnsi="Times New Roman"/>
          <w:sz w:val="24"/>
          <w:szCs w:val="24"/>
        </w:rPr>
        <w:t xml:space="preserve">Храм Воскресения Христова (Спас на </w:t>
      </w:r>
      <w:proofErr w:type="spellStart"/>
      <w:r w:rsidRPr="00AE25D5">
        <w:rPr>
          <w:rFonts w:ascii="Times New Roman" w:hAnsi="Times New Roman"/>
          <w:sz w:val="24"/>
          <w:szCs w:val="24"/>
        </w:rPr>
        <w:t>кроваи</w:t>
      </w:r>
      <w:proofErr w:type="spellEnd"/>
      <w:r w:rsidRPr="00AE25D5">
        <w:rPr>
          <w:rFonts w:ascii="Times New Roman" w:hAnsi="Times New Roman"/>
          <w:sz w:val="24"/>
          <w:szCs w:val="24"/>
        </w:rPr>
        <w:t>) в Санкт-Петербурге).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Стиль модерн в зарубежной архитектуре (</w:t>
      </w:r>
      <w:proofErr w:type="spellStart"/>
      <w:r w:rsidRPr="00AE25D5">
        <w:rPr>
          <w:rFonts w:ascii="Times New Roman" w:hAnsi="Times New Roman"/>
          <w:sz w:val="24"/>
          <w:szCs w:val="24"/>
        </w:rPr>
        <w:t>А.Гауди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Монументальная скульптура второй половины XIX века (М.О. Микешин, А.М. </w:t>
      </w:r>
      <w:proofErr w:type="spellStart"/>
      <w:r w:rsidRPr="00AE25D5">
        <w:rPr>
          <w:rFonts w:ascii="Times New Roman" w:hAnsi="Times New Roman"/>
          <w:sz w:val="24"/>
          <w:szCs w:val="24"/>
        </w:rPr>
        <w:t>Опекушин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М.М.Антокольский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Тема 32. Крупнейшие художественные музеи мира и их роль в культуре. Крупнейшие художественные музеи мира (Прадо, Лувр, Дрезденская галерея). Российские художественные музеи (Русский музей, Эрмитаж, Третьяковская галерея, Музей изобразительных искусств </w:t>
      </w:r>
      <w:proofErr w:type="spellStart"/>
      <w:r w:rsidRPr="00AE25D5">
        <w:rPr>
          <w:rFonts w:ascii="Times New Roman" w:hAnsi="Times New Roman"/>
          <w:sz w:val="24"/>
          <w:szCs w:val="24"/>
        </w:rPr>
        <w:t>им.А.С.Пушкина</w:t>
      </w:r>
      <w:proofErr w:type="spellEnd"/>
      <w:r w:rsidRPr="00AE25D5">
        <w:rPr>
          <w:rFonts w:ascii="Times New Roman" w:hAnsi="Times New Roman"/>
          <w:sz w:val="24"/>
          <w:szCs w:val="24"/>
        </w:rPr>
        <w:t>).  Тема 33. 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XX века  Сценография – особый вид художественного творчества. Костюм, грим и маска. Совместные действия сценариста, режиссера, художника, актеров в создании художественного образа спектакля. Синтез иску</w:t>
      </w:r>
      <w:proofErr w:type="gramStart"/>
      <w:r w:rsidRPr="00AE25D5">
        <w:rPr>
          <w:rFonts w:ascii="Times New Roman" w:hAnsi="Times New Roman"/>
          <w:sz w:val="24"/>
          <w:szCs w:val="24"/>
        </w:rPr>
        <w:t>сств в т</w:t>
      </w:r>
      <w:proofErr w:type="gramEnd"/>
      <w:r w:rsidRPr="00AE25D5">
        <w:rPr>
          <w:rFonts w:ascii="Times New Roman" w:hAnsi="Times New Roman"/>
          <w:sz w:val="24"/>
          <w:szCs w:val="24"/>
        </w:rPr>
        <w:t>еатре. Театральные художники начала XX века. (</w:t>
      </w:r>
      <w:proofErr w:type="spellStart"/>
      <w:r w:rsidRPr="00AE25D5">
        <w:rPr>
          <w:rFonts w:ascii="Times New Roman" w:hAnsi="Times New Roman"/>
          <w:sz w:val="24"/>
          <w:szCs w:val="24"/>
        </w:rPr>
        <w:t>А.Я.Головин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А.Н.Бенуа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М.В.Добужинский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). Опыт </w:t>
      </w:r>
      <w:proofErr w:type="spellStart"/>
      <w:r w:rsidRPr="00AE25D5">
        <w:rPr>
          <w:rFonts w:ascii="Times New Roman" w:hAnsi="Times New Roman"/>
          <w:sz w:val="24"/>
          <w:szCs w:val="24"/>
        </w:rPr>
        <w:t>художественнотворческой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деятельности. Тема 34. Итоговая контрольная работа Тестирование Тема 35. Изобразительная природа экранных искусств. Художественная фотография. Изобразительная природа кино. Специфика киноизображения: кадр и монтаж. </w:t>
      </w:r>
      <w:proofErr w:type="spellStart"/>
      <w:r w:rsidRPr="00AE25D5">
        <w:rPr>
          <w:rFonts w:ascii="Times New Roman" w:hAnsi="Times New Roman"/>
          <w:sz w:val="24"/>
          <w:szCs w:val="24"/>
        </w:rPr>
        <w:t>Кинокомпозиция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и средства </w:t>
      </w:r>
      <w:proofErr w:type="gramStart"/>
      <w:r w:rsidRPr="00AE25D5">
        <w:rPr>
          <w:rFonts w:ascii="Times New Roman" w:hAnsi="Times New Roman"/>
          <w:sz w:val="24"/>
          <w:szCs w:val="24"/>
        </w:rPr>
        <w:t>эмоциональной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5D5">
        <w:rPr>
          <w:rFonts w:ascii="Times New Roman" w:hAnsi="Times New Roman"/>
          <w:sz w:val="24"/>
          <w:szCs w:val="24"/>
        </w:rPr>
        <w:t>выразительнсти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 в фильме (ритм, свет, цвет, музыка, звук). Документальный, игровой и анимационный фильмы. Коллективный </w:t>
      </w:r>
    </w:p>
    <w:p w:rsidR="00AE25D5" w:rsidRPr="00AE25D5" w:rsidRDefault="00AE25D5" w:rsidP="00AE25D5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E25D5">
        <w:rPr>
          <w:rFonts w:ascii="Times New Roman" w:hAnsi="Times New Roman"/>
          <w:sz w:val="24"/>
          <w:szCs w:val="24"/>
        </w:rPr>
        <w:t xml:space="preserve">процесс творчества в кино (сценарист, режиссер, оператор, художник, актер) Мастера российского кинематографа (С.М. Эйзенштейн, </w:t>
      </w:r>
      <w:proofErr w:type="spellStart"/>
      <w:r w:rsidRPr="00AE25D5">
        <w:rPr>
          <w:rFonts w:ascii="Times New Roman" w:hAnsi="Times New Roman"/>
          <w:sz w:val="24"/>
          <w:szCs w:val="24"/>
        </w:rPr>
        <w:t>С.Ф.Бондарчук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А.А.Тарковский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E25D5">
        <w:rPr>
          <w:rFonts w:ascii="Times New Roman" w:hAnsi="Times New Roman"/>
          <w:sz w:val="24"/>
          <w:szCs w:val="24"/>
        </w:rPr>
        <w:t>Н.С.Михалков</w:t>
      </w:r>
      <w:proofErr w:type="spellEnd"/>
      <w:r w:rsidRPr="00AE25D5">
        <w:rPr>
          <w:rFonts w:ascii="Times New Roman" w:hAnsi="Times New Roman"/>
          <w:sz w:val="24"/>
          <w:szCs w:val="24"/>
        </w:rPr>
        <w:t>).</w:t>
      </w:r>
      <w:proofErr w:type="gramEnd"/>
      <w:r w:rsidRPr="00AE25D5">
        <w:rPr>
          <w:rFonts w:ascii="Times New Roman" w:hAnsi="Times New Roman"/>
          <w:sz w:val="24"/>
          <w:szCs w:val="24"/>
        </w:rPr>
        <w:t xml:space="preserve"> Телевизионное изображение, его особенности и возможности (видеосюжет, репортаж, и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AE25D5">
        <w:rPr>
          <w:rFonts w:ascii="Times New Roman" w:hAnsi="Times New Roman"/>
          <w:sz w:val="24"/>
          <w:szCs w:val="24"/>
        </w:rPr>
        <w:t xml:space="preserve">). Художественные творческие проекты. </w:t>
      </w:r>
      <w:proofErr w:type="spellStart"/>
      <w:r w:rsidRPr="00AE25D5">
        <w:rPr>
          <w:rFonts w:ascii="Times New Roman" w:hAnsi="Times New Roman"/>
          <w:sz w:val="24"/>
          <w:szCs w:val="24"/>
        </w:rPr>
        <w:t>Монтажность</w:t>
      </w:r>
      <w:proofErr w:type="spellEnd"/>
      <w:r w:rsidRPr="00AE25D5">
        <w:rPr>
          <w:rFonts w:ascii="Times New Roman" w:hAnsi="Times New Roman"/>
          <w:sz w:val="24"/>
          <w:szCs w:val="24"/>
        </w:rPr>
        <w:t>, «</w:t>
      </w:r>
      <w:proofErr w:type="spellStart"/>
      <w:r w:rsidRPr="00AE25D5">
        <w:rPr>
          <w:rFonts w:ascii="Times New Roman" w:hAnsi="Times New Roman"/>
          <w:sz w:val="24"/>
          <w:szCs w:val="24"/>
        </w:rPr>
        <w:t>клиповость</w:t>
      </w:r>
      <w:proofErr w:type="spellEnd"/>
      <w:r w:rsidRPr="00AE25D5">
        <w:rPr>
          <w:rFonts w:ascii="Times New Roman" w:hAnsi="Times New Roman"/>
          <w:sz w:val="24"/>
          <w:szCs w:val="24"/>
        </w:rPr>
        <w:t xml:space="preserve">» современного художественного мышления. Особенности художественной фотографии. Создание   художественного образа в искусстве фотографии. Выразительные средства фотографии (композиция, план ракурс, свет и </w:t>
      </w:r>
      <w:proofErr w:type="spellStart"/>
      <w:proofErr w:type="gramStart"/>
      <w:r w:rsidRPr="00AE25D5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AE25D5">
        <w:rPr>
          <w:rFonts w:ascii="Times New Roman" w:hAnsi="Times New Roman"/>
          <w:sz w:val="24"/>
          <w:szCs w:val="24"/>
        </w:rPr>
        <w:t xml:space="preserve">). Изображение в фотографии и в живописи. </w:t>
      </w: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7153F" w:rsidRDefault="0047153F" w:rsidP="009A45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7153F" w:rsidRDefault="0047153F" w:rsidP="009A45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7153F" w:rsidRDefault="0047153F" w:rsidP="009A45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7153F" w:rsidRDefault="0047153F" w:rsidP="009A45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7153F" w:rsidRDefault="0047153F" w:rsidP="009A45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Pr="00175F92" w:rsidRDefault="00AE25D5" w:rsidP="009A45A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75F92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257"/>
        <w:gridCol w:w="5034"/>
      </w:tblGrid>
      <w:tr w:rsidR="00AE25D5" w:rsidTr="002D4DC1">
        <w:tc>
          <w:tcPr>
            <w:tcW w:w="1809" w:type="dxa"/>
            <w:vMerge w:val="restart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8257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25D5" w:rsidTr="002D4DC1">
        <w:trPr>
          <w:trHeight w:val="612"/>
        </w:trPr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  <w:tcBorders>
              <w:bottom w:val="single" w:sz="4" w:space="0" w:color="auto"/>
            </w:tcBorders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F92">
              <w:rPr>
                <w:rFonts w:ascii="Times New Roman" w:hAnsi="Times New Roman"/>
                <w:b/>
                <w:sz w:val="28"/>
                <w:szCs w:val="28"/>
              </w:rPr>
              <w:t>Тема года «Декоративно-прикладное искусство и жизнь человека»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F92">
              <w:rPr>
                <w:rFonts w:ascii="Times New Roman" w:hAnsi="Times New Roman"/>
                <w:b/>
                <w:sz w:val="24"/>
                <w:szCs w:val="24"/>
              </w:rPr>
              <w:t>35 часов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Древние корни народного искусства.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Связь времён в народном искусстве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Декор, человек, общество, время.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Декоративное искусство в современном  мире.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257"/>
        <w:gridCol w:w="5034"/>
      </w:tblGrid>
      <w:tr w:rsidR="00AE25D5" w:rsidTr="002D4DC1">
        <w:tc>
          <w:tcPr>
            <w:tcW w:w="1809" w:type="dxa"/>
            <w:vMerge w:val="restart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8257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25D5" w:rsidTr="002D4DC1">
        <w:trPr>
          <w:trHeight w:val="612"/>
        </w:trPr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  <w:tcBorders>
              <w:bottom w:val="single" w:sz="4" w:space="0" w:color="auto"/>
            </w:tcBorders>
          </w:tcPr>
          <w:p w:rsidR="00AE25D5" w:rsidRPr="00175F92" w:rsidRDefault="00AE25D5" w:rsidP="002D4DC1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 w:rsidRPr="00175F92">
              <w:rPr>
                <w:rFonts w:ascii="Times New Roman" w:hAnsi="Times New Roman"/>
                <w:b/>
                <w:sz w:val="28"/>
                <w:szCs w:val="28"/>
              </w:rPr>
              <w:t>Тема года «Изобразительное искусство в жизни человека»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F92">
              <w:rPr>
                <w:rFonts w:ascii="Times New Roman" w:hAnsi="Times New Roman"/>
                <w:b/>
                <w:sz w:val="24"/>
                <w:szCs w:val="24"/>
              </w:rPr>
              <w:t>35 часов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Виды изобразительного искусства и основы образного языка.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Мир наших вещей. Натюрморт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Вглядываясь в человека. Портрет.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5F92">
              <w:rPr>
                <w:rFonts w:ascii="Times New Roman" w:hAnsi="Times New Roman"/>
                <w:sz w:val="28"/>
                <w:szCs w:val="28"/>
              </w:rPr>
              <w:t>Человек и пространство. Пейзаж.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257"/>
        <w:gridCol w:w="5034"/>
      </w:tblGrid>
      <w:tr w:rsidR="00AE25D5" w:rsidTr="002D4DC1">
        <w:tc>
          <w:tcPr>
            <w:tcW w:w="1809" w:type="dxa"/>
            <w:vMerge w:val="restart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8257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25D5" w:rsidTr="002D4DC1">
        <w:trPr>
          <w:trHeight w:val="612"/>
        </w:trPr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  <w:tcBorders>
              <w:bottom w:val="single" w:sz="4" w:space="0" w:color="auto"/>
            </w:tcBorders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F92">
              <w:rPr>
                <w:rFonts w:ascii="Times New Roman" w:hAnsi="Times New Roman"/>
                <w:b/>
                <w:sz w:val="28"/>
                <w:szCs w:val="28"/>
              </w:rPr>
              <w:t>Тема года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Дизайн и архитектура в жизни человека</w:t>
            </w:r>
            <w:r w:rsidRPr="00175F9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F92">
              <w:rPr>
                <w:rFonts w:ascii="Times New Roman" w:hAnsi="Times New Roman"/>
                <w:b/>
                <w:sz w:val="24"/>
                <w:szCs w:val="24"/>
              </w:rPr>
              <w:t>35 часов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7B94">
              <w:rPr>
                <w:rFonts w:ascii="Times New Roman" w:hAnsi="Times New Roman"/>
                <w:sz w:val="28"/>
                <w:szCs w:val="28"/>
              </w:rPr>
              <w:t>Художник – дизайн – архитектура. Искусство композиции – основа дизайна и архитектуры.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7B94">
              <w:rPr>
                <w:rFonts w:ascii="Times New Roman" w:hAnsi="Times New Roman"/>
                <w:sz w:val="28"/>
                <w:szCs w:val="28"/>
              </w:rPr>
              <w:t>В мире вещей и зданий. Художественный язык конструктивных искусств.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7B94">
              <w:rPr>
                <w:rFonts w:ascii="Times New Roman" w:hAnsi="Times New Roman"/>
                <w:sz w:val="28"/>
                <w:szCs w:val="28"/>
              </w:rPr>
              <w:t>Город и человек. Социальное значение дизайна и архитектуры в жизни человека.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AE25D5" w:rsidTr="002D4DC1">
        <w:tc>
          <w:tcPr>
            <w:tcW w:w="1809" w:type="dxa"/>
            <w:vMerge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AE25D5" w:rsidRPr="00175F92" w:rsidRDefault="00AE25D5" w:rsidP="002D4DC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7B94">
              <w:rPr>
                <w:rFonts w:ascii="Times New Roman" w:hAnsi="Times New Roman"/>
                <w:sz w:val="28"/>
                <w:szCs w:val="28"/>
              </w:rPr>
              <w:t>Человек в зеркале дизайна и архитектуры. Образ человека и индивидуальное проектирование.</w:t>
            </w:r>
          </w:p>
        </w:tc>
        <w:tc>
          <w:tcPr>
            <w:tcW w:w="5034" w:type="dxa"/>
          </w:tcPr>
          <w:p w:rsidR="00AE25D5" w:rsidRDefault="00AE25D5" w:rsidP="002D4DC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AE25D5" w:rsidRDefault="00AE25D5" w:rsidP="00AE25D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E25D5" w:rsidRDefault="00AE25D5" w:rsidP="00AE25D5">
      <w:pPr>
        <w:pStyle w:val="a7"/>
        <w:rPr>
          <w:rFonts w:ascii="Times New Roman" w:hAnsi="Times New Roman"/>
          <w:b/>
          <w:sz w:val="24"/>
          <w:szCs w:val="24"/>
        </w:rPr>
      </w:pPr>
    </w:p>
    <w:p w:rsidR="006F1BB0" w:rsidRDefault="006F1BB0" w:rsidP="006F1BB0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</w:p>
    <w:p w:rsidR="006F1BB0" w:rsidRDefault="006F1BB0" w:rsidP="006F1BB0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</w:p>
    <w:p w:rsidR="00C93C0C" w:rsidRDefault="00C93C0C" w:rsidP="00C93C0C">
      <w:pPr>
        <w:pStyle w:val="a7"/>
        <w:rPr>
          <w:rFonts w:ascii="Times New Roman" w:hAnsi="Times New Roman"/>
          <w:b/>
          <w:sz w:val="24"/>
          <w:szCs w:val="24"/>
          <w:lang w:eastAsia="en-US"/>
        </w:rPr>
      </w:pPr>
    </w:p>
    <w:p w:rsidR="00C93C0C" w:rsidRDefault="00C93C0C" w:rsidP="00C93C0C">
      <w:pPr>
        <w:pStyle w:val="a7"/>
        <w:rPr>
          <w:rFonts w:ascii="Times New Roman" w:hAnsi="Times New Roman"/>
          <w:b/>
          <w:sz w:val="24"/>
          <w:szCs w:val="24"/>
          <w:lang w:eastAsia="en-US"/>
        </w:rPr>
      </w:pPr>
    </w:p>
    <w:p w:rsidR="003F6C9D" w:rsidRDefault="003F6C9D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3531" cy="9087547"/>
            <wp:effectExtent l="0" t="6033" r="5398" b="539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15600" cy="909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7DA" w:rsidRPr="00485689" w:rsidRDefault="00A827DA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>
      <w:pPr>
        <w:rPr>
          <w:rFonts w:ascii="Times New Roman" w:hAnsi="Times New Roman"/>
          <w:sz w:val="24"/>
          <w:szCs w:val="24"/>
        </w:rPr>
      </w:pPr>
    </w:p>
    <w:p w:rsidR="003F6C9D" w:rsidRDefault="003F6C9D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4087" w:rsidRPr="00607C45" w:rsidRDefault="00D9408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94087" w:rsidRPr="00607C45" w:rsidSect="00B13992">
      <w:pgSz w:w="15840" w:h="12240" w:orient="landscape"/>
      <w:pgMar w:top="567" w:right="389" w:bottom="28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04B718"/>
    <w:lvl w:ilvl="0">
      <w:numFmt w:val="bullet"/>
      <w:lvlText w:val="*"/>
      <w:lvlJc w:val="left"/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103DB7"/>
    <w:multiLevelType w:val="hybridMultilevel"/>
    <w:tmpl w:val="AC92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4B5E2F"/>
    <w:multiLevelType w:val="hybridMultilevel"/>
    <w:tmpl w:val="0B2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456"/>
    <w:multiLevelType w:val="hybridMultilevel"/>
    <w:tmpl w:val="FBCC6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6F94"/>
    <w:multiLevelType w:val="hybridMultilevel"/>
    <w:tmpl w:val="B730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92"/>
    <w:rsid w:val="00010C38"/>
    <w:rsid w:val="00070484"/>
    <w:rsid w:val="0007524A"/>
    <w:rsid w:val="000973A9"/>
    <w:rsid w:val="000C440B"/>
    <w:rsid w:val="000E26E9"/>
    <w:rsid w:val="000F67EC"/>
    <w:rsid w:val="00197BAB"/>
    <w:rsid w:val="001E5F87"/>
    <w:rsid w:val="001F69BA"/>
    <w:rsid w:val="0021408E"/>
    <w:rsid w:val="00247EF4"/>
    <w:rsid w:val="00276F40"/>
    <w:rsid w:val="0035294A"/>
    <w:rsid w:val="00374A1D"/>
    <w:rsid w:val="00385B6E"/>
    <w:rsid w:val="003C3C5B"/>
    <w:rsid w:val="003F340A"/>
    <w:rsid w:val="003F6C9D"/>
    <w:rsid w:val="00444BC8"/>
    <w:rsid w:val="0047153F"/>
    <w:rsid w:val="004743FF"/>
    <w:rsid w:val="00485689"/>
    <w:rsid w:val="004E3CA9"/>
    <w:rsid w:val="00544BBB"/>
    <w:rsid w:val="0054634D"/>
    <w:rsid w:val="005B6BD7"/>
    <w:rsid w:val="005E10C4"/>
    <w:rsid w:val="00607C45"/>
    <w:rsid w:val="006221A1"/>
    <w:rsid w:val="006861C5"/>
    <w:rsid w:val="006D767F"/>
    <w:rsid w:val="006F1BB0"/>
    <w:rsid w:val="0077439D"/>
    <w:rsid w:val="007D782C"/>
    <w:rsid w:val="008831AF"/>
    <w:rsid w:val="00890A10"/>
    <w:rsid w:val="009259F7"/>
    <w:rsid w:val="009A45A4"/>
    <w:rsid w:val="00A751BA"/>
    <w:rsid w:val="00A827DA"/>
    <w:rsid w:val="00A9074B"/>
    <w:rsid w:val="00AA09CB"/>
    <w:rsid w:val="00AE25D5"/>
    <w:rsid w:val="00B13992"/>
    <w:rsid w:val="00B40D70"/>
    <w:rsid w:val="00B87466"/>
    <w:rsid w:val="00C93C0C"/>
    <w:rsid w:val="00CC0538"/>
    <w:rsid w:val="00CD376F"/>
    <w:rsid w:val="00D42C0C"/>
    <w:rsid w:val="00D9229D"/>
    <w:rsid w:val="00D94087"/>
    <w:rsid w:val="00EA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9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139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99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92"/>
    <w:rPr>
      <w:rFonts w:ascii="Segoe UI" w:eastAsia="Calibri" w:hAnsi="Segoe UI" w:cs="Segoe UI"/>
      <w:sz w:val="18"/>
      <w:szCs w:val="18"/>
    </w:rPr>
  </w:style>
  <w:style w:type="character" w:customStyle="1" w:styleId="FontStyle19">
    <w:name w:val="Font Style19"/>
    <w:rsid w:val="00B13992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qFormat/>
    <w:rsid w:val="00B1399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99"/>
    <w:qFormat/>
    <w:rsid w:val="00607C45"/>
    <w:pPr>
      <w:ind w:left="720"/>
      <w:contextualSpacing/>
    </w:pPr>
  </w:style>
  <w:style w:type="paragraph" w:styleId="a7">
    <w:name w:val="No Spacing"/>
    <w:uiPriority w:val="1"/>
    <w:qFormat/>
    <w:rsid w:val="006F1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7D782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E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9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139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99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92"/>
    <w:rPr>
      <w:rFonts w:ascii="Segoe UI" w:eastAsia="Calibri" w:hAnsi="Segoe UI" w:cs="Segoe UI"/>
      <w:sz w:val="18"/>
      <w:szCs w:val="18"/>
    </w:rPr>
  </w:style>
  <w:style w:type="character" w:customStyle="1" w:styleId="FontStyle19">
    <w:name w:val="Font Style19"/>
    <w:rsid w:val="00B13992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qFormat/>
    <w:rsid w:val="00B1399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99"/>
    <w:qFormat/>
    <w:rsid w:val="00607C45"/>
    <w:pPr>
      <w:ind w:left="720"/>
      <w:contextualSpacing/>
    </w:pPr>
  </w:style>
  <w:style w:type="paragraph" w:styleId="a7">
    <w:name w:val="No Spacing"/>
    <w:uiPriority w:val="1"/>
    <w:qFormat/>
    <w:rsid w:val="006F1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7D782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E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10422</Words>
  <Characters>59408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gennadiy834@outlook.com</dc:creator>
  <cp:lastModifiedBy>Генадий</cp:lastModifiedBy>
  <cp:revision>96</cp:revision>
  <dcterms:created xsi:type="dcterms:W3CDTF">2019-04-03T15:32:00Z</dcterms:created>
  <dcterms:modified xsi:type="dcterms:W3CDTF">2020-11-07T08:43:00Z</dcterms:modified>
</cp:coreProperties>
</file>